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5056" w14:textId="77777777" w:rsidR="006D6F91" w:rsidRPr="002854C1" w:rsidRDefault="006D6F91" w:rsidP="006D6F91">
      <w:pPr>
        <w:jc w:val="center"/>
        <w:rPr>
          <w:rFonts w:eastAsia="SimSun" w:cs="Times New Roman"/>
          <w:spacing w:val="-6"/>
          <w:kern w:val="0"/>
          <w:sz w:val="24"/>
          <w:szCs w:val="24"/>
          <w:lang w:eastAsia="zh-CN"/>
        </w:rPr>
      </w:pPr>
      <w:bookmarkStart w:id="0" w:name="_Hlk90375384"/>
      <w:r>
        <w:rPr>
          <w:rFonts w:eastAsia="SimSun" w:cs="Times New Roman"/>
          <w:b/>
          <w:spacing w:val="-6"/>
          <w:kern w:val="0"/>
          <w:sz w:val="24"/>
          <w:szCs w:val="24"/>
          <w:lang w:eastAsia="zh-CN"/>
        </w:rPr>
        <w:tab/>
      </w:r>
      <w:r>
        <w:rPr>
          <w:rFonts w:eastAsia="SimSun" w:cs="Times New Roman"/>
          <w:b/>
          <w:spacing w:val="-6"/>
          <w:kern w:val="0"/>
          <w:sz w:val="24"/>
          <w:szCs w:val="24"/>
          <w:lang w:eastAsia="zh-CN"/>
        </w:rPr>
        <w:tab/>
      </w:r>
      <w:r>
        <w:rPr>
          <w:rFonts w:eastAsia="SimSun" w:cs="Times New Roman"/>
          <w:b/>
          <w:spacing w:val="-6"/>
          <w:kern w:val="0"/>
          <w:sz w:val="24"/>
          <w:szCs w:val="24"/>
          <w:lang w:eastAsia="zh-CN"/>
        </w:rPr>
        <w:tab/>
      </w:r>
      <w:r>
        <w:rPr>
          <w:rFonts w:eastAsia="SimSun" w:cs="Times New Roman"/>
          <w:b/>
          <w:spacing w:val="-6"/>
          <w:kern w:val="0"/>
          <w:sz w:val="24"/>
          <w:szCs w:val="24"/>
          <w:lang w:eastAsia="zh-CN"/>
        </w:rPr>
        <w:tab/>
      </w:r>
      <w:r>
        <w:rPr>
          <w:rFonts w:eastAsia="SimSun" w:cs="Times New Roman"/>
          <w:b/>
          <w:spacing w:val="-6"/>
          <w:kern w:val="0"/>
          <w:sz w:val="24"/>
          <w:szCs w:val="24"/>
          <w:lang w:eastAsia="zh-CN"/>
        </w:rPr>
        <w:tab/>
      </w:r>
      <w:r>
        <w:rPr>
          <w:rFonts w:eastAsia="SimSun" w:cs="Times New Roman"/>
          <w:b/>
          <w:spacing w:val="-6"/>
          <w:kern w:val="0"/>
          <w:sz w:val="24"/>
          <w:szCs w:val="24"/>
          <w:lang w:eastAsia="zh-CN"/>
        </w:rPr>
        <w:tab/>
      </w:r>
      <w:r>
        <w:rPr>
          <w:rFonts w:eastAsia="SimSun" w:cs="Times New Roman"/>
          <w:b/>
          <w:spacing w:val="-6"/>
          <w:kern w:val="0"/>
          <w:sz w:val="24"/>
          <w:szCs w:val="24"/>
          <w:lang w:eastAsia="zh-CN"/>
        </w:rPr>
        <w:tab/>
      </w:r>
      <w:r>
        <w:rPr>
          <w:rFonts w:eastAsia="SimSun" w:cs="Times New Roman"/>
          <w:b/>
          <w:spacing w:val="-6"/>
          <w:kern w:val="0"/>
          <w:sz w:val="24"/>
          <w:szCs w:val="24"/>
          <w:lang w:eastAsia="zh-CN"/>
        </w:rPr>
        <w:tab/>
        <w:t xml:space="preserve">                                       </w:t>
      </w:r>
    </w:p>
    <w:p w14:paraId="7D12E5BB" w14:textId="77777777" w:rsidR="006D6F91" w:rsidRPr="006D6F91" w:rsidRDefault="006D6F91" w:rsidP="006D6F91">
      <w:pPr>
        <w:jc w:val="center"/>
        <w:rPr>
          <w:rFonts w:ascii="Arial" w:eastAsiaTheme="minorHAnsi" w:hAnsi="Arial" w:cs="Arial"/>
          <w:b/>
          <w:kern w:val="0"/>
          <w:sz w:val="26"/>
          <w:szCs w:val="26"/>
          <w:lang w:eastAsia="en-US"/>
        </w:rPr>
      </w:pPr>
      <w:r w:rsidRPr="006D6F91">
        <w:rPr>
          <w:rFonts w:eastAsia="SimSun" w:cs="Times New Roman"/>
          <w:b/>
          <w:spacing w:val="-6"/>
          <w:kern w:val="0"/>
          <w:sz w:val="26"/>
          <w:szCs w:val="26"/>
          <w:lang w:eastAsia="zh-CN"/>
        </w:rPr>
        <w:t>ФБУ «</w:t>
      </w:r>
      <w:proofErr w:type="gramStart"/>
      <w:r w:rsidRPr="006D6F91">
        <w:rPr>
          <w:rFonts w:eastAsia="SimSun" w:cs="Times New Roman"/>
          <w:b/>
          <w:spacing w:val="-6"/>
          <w:kern w:val="0"/>
          <w:sz w:val="26"/>
          <w:szCs w:val="26"/>
          <w:lang w:eastAsia="zh-CN"/>
        </w:rPr>
        <w:t>Тульский  ЦСМ</w:t>
      </w:r>
      <w:proofErr w:type="gramEnd"/>
      <w:r w:rsidRPr="006D6F91">
        <w:rPr>
          <w:rFonts w:eastAsia="SimSun" w:cs="Times New Roman"/>
          <w:b/>
          <w:spacing w:val="-6"/>
          <w:kern w:val="0"/>
          <w:sz w:val="26"/>
          <w:szCs w:val="26"/>
          <w:lang w:eastAsia="zh-CN"/>
        </w:rPr>
        <w:t xml:space="preserve">» и </w:t>
      </w:r>
      <w:r w:rsidRPr="006D6F91">
        <w:rPr>
          <w:rFonts w:cs="Times New Roman"/>
          <w:b/>
          <w:bCs/>
          <w:kern w:val="0"/>
          <w:sz w:val="26"/>
          <w:szCs w:val="26"/>
          <w:lang w:eastAsia="ru-RU"/>
        </w:rPr>
        <w:t>Воронежский филиал АСМС</w:t>
      </w:r>
      <w:r w:rsidRPr="006D6F91">
        <w:rPr>
          <w:rFonts w:ascii="Arial" w:eastAsiaTheme="minorHAnsi" w:hAnsi="Arial" w:cs="Arial"/>
          <w:b/>
          <w:kern w:val="0"/>
          <w:sz w:val="26"/>
          <w:szCs w:val="26"/>
          <w:lang w:eastAsia="en-US"/>
        </w:rPr>
        <w:t xml:space="preserve">     </w:t>
      </w:r>
    </w:p>
    <w:p w14:paraId="590425C0" w14:textId="77777777" w:rsidR="006D6F91" w:rsidRDefault="006D6F91" w:rsidP="006D6F91">
      <w:pPr>
        <w:jc w:val="center"/>
        <w:rPr>
          <w:rFonts w:ascii="Arial" w:eastAsiaTheme="minorHAnsi" w:hAnsi="Arial" w:cs="Arial"/>
          <w:b/>
          <w:kern w:val="0"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kern w:val="0"/>
          <w:sz w:val="26"/>
          <w:szCs w:val="26"/>
          <w:lang w:eastAsia="en-US"/>
        </w:rPr>
        <w:t>______________________________________________________________</w:t>
      </w:r>
    </w:p>
    <w:p w14:paraId="0F292978" w14:textId="77777777" w:rsidR="006D6F91" w:rsidRPr="00B95C37" w:rsidRDefault="006D6F91" w:rsidP="006D6F91">
      <w:pPr>
        <w:jc w:val="center"/>
        <w:rPr>
          <w:rFonts w:cs="Times New Roman"/>
          <w:kern w:val="0"/>
          <w:sz w:val="26"/>
          <w:szCs w:val="26"/>
          <w:lang w:eastAsia="ru-RU"/>
        </w:rPr>
      </w:pPr>
      <w:r w:rsidRPr="00B95C37">
        <w:rPr>
          <w:rFonts w:cs="Times New Roman"/>
          <w:kern w:val="0"/>
          <w:sz w:val="26"/>
          <w:szCs w:val="26"/>
          <w:lang w:eastAsia="ru-RU"/>
        </w:rPr>
        <w:t>Программа дистанционного курса повышения квалификации</w:t>
      </w:r>
      <w:r>
        <w:rPr>
          <w:rFonts w:cs="Times New Roman"/>
          <w:kern w:val="0"/>
          <w:sz w:val="26"/>
          <w:szCs w:val="26"/>
          <w:lang w:eastAsia="ru-RU"/>
        </w:rPr>
        <w:t xml:space="preserve"> по теме:</w:t>
      </w:r>
    </w:p>
    <w:p w14:paraId="39289798" w14:textId="77777777" w:rsidR="006D6F91" w:rsidRDefault="006D6F91" w:rsidP="006D6F91">
      <w:pPr>
        <w:suppressAutoHyphens w:val="0"/>
        <w:jc w:val="center"/>
        <w:rPr>
          <w:rFonts w:cs="Times New Roman"/>
          <w:b/>
          <w:bCs/>
          <w:kern w:val="0"/>
          <w:sz w:val="26"/>
          <w:szCs w:val="26"/>
          <w:lang w:eastAsia="ru-RU"/>
        </w:rPr>
      </w:pPr>
      <w:r w:rsidRPr="00B95C37">
        <w:rPr>
          <w:rFonts w:cs="Times New Roman"/>
          <w:b/>
          <w:bCs/>
          <w:kern w:val="0"/>
          <w:sz w:val="26"/>
          <w:szCs w:val="26"/>
          <w:lang w:eastAsia="ru-RU"/>
        </w:rPr>
        <w:t>«</w:t>
      </w:r>
      <w:r w:rsidRPr="00B95C37">
        <w:rPr>
          <w:rFonts w:cs="Times New Roman"/>
          <w:b/>
          <w:kern w:val="0"/>
          <w:sz w:val="26"/>
          <w:szCs w:val="26"/>
          <w:lang w:eastAsia="ru-RU"/>
        </w:rPr>
        <w:t>Применение хроматографических методов в лабораторной практике. Метрологическое обеспечение</w:t>
      </w:r>
      <w:r w:rsidRPr="00B95C37">
        <w:rPr>
          <w:rFonts w:cs="Times New Roman"/>
          <w:b/>
          <w:bCs/>
          <w:kern w:val="0"/>
          <w:sz w:val="26"/>
          <w:szCs w:val="26"/>
          <w:lang w:eastAsia="ru-RU"/>
        </w:rPr>
        <w:t xml:space="preserve">» </w:t>
      </w:r>
    </w:p>
    <w:p w14:paraId="654C6221" w14:textId="77777777" w:rsidR="006D6F91" w:rsidRPr="00B95C37" w:rsidRDefault="006D6F91" w:rsidP="006D6F91">
      <w:pPr>
        <w:suppressAutoHyphens w:val="0"/>
        <w:jc w:val="center"/>
        <w:rPr>
          <w:rFonts w:cs="Times New Roman"/>
          <w:b/>
          <w:bCs/>
          <w:kern w:val="0"/>
          <w:sz w:val="26"/>
          <w:szCs w:val="26"/>
          <w:lang w:eastAsia="ru-RU"/>
        </w:rPr>
      </w:pPr>
    </w:p>
    <w:p w14:paraId="3E5D89DE" w14:textId="19447FA8" w:rsidR="006D6F91" w:rsidRPr="00B95C37" w:rsidRDefault="006D6F91" w:rsidP="006D6F91">
      <w:pPr>
        <w:suppressAutoHyphens w:val="0"/>
        <w:spacing w:before="40" w:after="40"/>
        <w:jc w:val="center"/>
        <w:rPr>
          <w:rFonts w:cs="Times New Roman"/>
          <w:b/>
          <w:bCs/>
          <w:kern w:val="0"/>
          <w:sz w:val="26"/>
          <w:szCs w:val="26"/>
          <w:lang w:eastAsia="ru-RU"/>
        </w:rPr>
      </w:pPr>
      <w:r w:rsidRPr="006D6F91">
        <w:rPr>
          <w:rFonts w:eastAsia="SimSun" w:cs="Times New Roman"/>
          <w:b/>
          <w:spacing w:val="-6"/>
          <w:kern w:val="0"/>
          <w:sz w:val="26"/>
          <w:szCs w:val="26"/>
          <w:lang w:eastAsia="zh-CN"/>
        </w:rPr>
        <w:t xml:space="preserve">                        </w:t>
      </w:r>
      <w:r w:rsidRPr="006D6F91">
        <w:rPr>
          <w:rFonts w:eastAsia="SimSun" w:cs="Times New Roman"/>
          <w:b/>
          <w:spacing w:val="-6"/>
          <w:kern w:val="0"/>
          <w:sz w:val="26"/>
          <w:szCs w:val="26"/>
          <w:lang w:eastAsia="zh-CN"/>
        </w:rPr>
        <w:t>25-28 января</w:t>
      </w:r>
      <w:r w:rsidRPr="006D6F91">
        <w:rPr>
          <w:rFonts w:cs="Times New Roman"/>
          <w:b/>
          <w:bCs/>
          <w:kern w:val="0"/>
          <w:sz w:val="26"/>
          <w:szCs w:val="26"/>
          <w:lang w:eastAsia="ru-RU"/>
        </w:rPr>
        <w:t xml:space="preserve"> 202</w:t>
      </w:r>
      <w:r w:rsidRPr="006D6F91">
        <w:rPr>
          <w:rFonts w:cs="Times New Roman"/>
          <w:b/>
          <w:bCs/>
          <w:kern w:val="0"/>
          <w:sz w:val="26"/>
          <w:szCs w:val="26"/>
          <w:lang w:eastAsia="ru-RU"/>
        </w:rPr>
        <w:t>1</w:t>
      </w:r>
      <w:r w:rsidRPr="006D6F91">
        <w:rPr>
          <w:rFonts w:cs="Times New Roman"/>
          <w:b/>
          <w:bCs/>
          <w:kern w:val="0"/>
          <w:sz w:val="26"/>
          <w:szCs w:val="26"/>
          <w:lang w:eastAsia="ru-RU"/>
        </w:rPr>
        <w:t xml:space="preserve"> года</w:t>
      </w:r>
      <w:r>
        <w:rPr>
          <w:rFonts w:cs="Times New Roman"/>
          <w:b/>
          <w:bCs/>
          <w:kern w:val="0"/>
          <w:sz w:val="24"/>
          <w:szCs w:val="24"/>
          <w:lang w:eastAsia="ru-RU"/>
        </w:rPr>
        <w:t xml:space="preserve"> </w:t>
      </w:r>
      <w:r>
        <w:rPr>
          <w:rFonts w:cs="Times New Roman"/>
          <w:b/>
          <w:bCs/>
          <w:kern w:val="0"/>
          <w:sz w:val="24"/>
          <w:szCs w:val="24"/>
          <w:lang w:eastAsia="ru-RU"/>
        </w:rPr>
        <w:t xml:space="preserve">                             </w:t>
      </w:r>
      <w:r>
        <w:rPr>
          <w:rFonts w:eastAsia="SimSun" w:cs="Times New Roman"/>
          <w:b/>
          <w:spacing w:val="-6"/>
          <w:kern w:val="0"/>
          <w:sz w:val="24"/>
          <w:szCs w:val="24"/>
          <w:lang w:eastAsia="zh-CN"/>
        </w:rPr>
        <w:t xml:space="preserve"> </w:t>
      </w:r>
      <w:r w:rsidRPr="00B95C37">
        <w:rPr>
          <w:rFonts w:cs="Times New Roman"/>
          <w:b/>
          <w:bCs/>
          <w:kern w:val="0"/>
          <w:sz w:val="26"/>
          <w:szCs w:val="26"/>
          <w:lang w:eastAsia="ru-RU"/>
        </w:rPr>
        <w:t>32 часа</w:t>
      </w:r>
    </w:p>
    <w:p w14:paraId="257EE97C" w14:textId="77777777" w:rsidR="006D6F91" w:rsidRPr="00B95C37" w:rsidRDefault="006D6F91" w:rsidP="006D6F91">
      <w:pPr>
        <w:suppressAutoHyphens w:val="0"/>
        <w:jc w:val="both"/>
        <w:rPr>
          <w:rFonts w:cs="Times New Roman"/>
          <w:kern w:val="0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9272"/>
      </w:tblGrid>
      <w:tr w:rsidR="006D6F91" w:rsidRPr="00B95C37" w14:paraId="17416544" w14:textId="77777777" w:rsidTr="00B334B9">
        <w:trPr>
          <w:trHeight w:val="6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F9BD" w14:textId="77777777" w:rsidR="006D6F91" w:rsidRPr="00B95C37" w:rsidRDefault="006D6F91" w:rsidP="00B334B9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b/>
                <w:bCs/>
                <w:kern w:val="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8A46" w14:textId="77777777" w:rsidR="006D6F91" w:rsidRPr="00B95C37" w:rsidRDefault="006D6F91" w:rsidP="00B334B9">
            <w:pPr>
              <w:suppressAutoHyphens w:val="0"/>
              <w:jc w:val="center"/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>Тема занятия</w:t>
            </w:r>
          </w:p>
        </w:tc>
      </w:tr>
      <w:tr w:rsidR="006D6F91" w:rsidRPr="00B95C37" w14:paraId="4DF27382" w14:textId="77777777" w:rsidTr="00B334B9">
        <w:trPr>
          <w:trHeight w:val="6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A045" w14:textId="77777777" w:rsidR="006D6F91" w:rsidRPr="00B95C37" w:rsidRDefault="006D6F91" w:rsidP="00B334B9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43E" w14:textId="77777777" w:rsidR="006D6F91" w:rsidRPr="00B95C37" w:rsidRDefault="006D6F91" w:rsidP="00B334B9">
            <w:pPr>
              <w:suppressAutoHyphens w:val="0"/>
              <w:jc w:val="both"/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>Лекция 1.</w:t>
            </w: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>Надлежащая лабораторная практика.</w:t>
            </w:r>
          </w:p>
          <w:p w14:paraId="3079DBCF" w14:textId="77777777" w:rsidR="006D6F91" w:rsidRPr="00B95C37" w:rsidRDefault="006D6F91" w:rsidP="00B334B9">
            <w:pPr>
              <w:suppressAutoHyphens w:val="0"/>
              <w:jc w:val="both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Применение в испытательной лаборатории стандартов </w:t>
            </w:r>
            <w:r w:rsidRPr="00B95C37">
              <w:rPr>
                <w:rFonts w:cs="Times New Roman"/>
                <w:kern w:val="0"/>
                <w:sz w:val="26"/>
                <w:szCs w:val="26"/>
                <w:lang w:val="en-US" w:eastAsia="ru-RU"/>
              </w:rPr>
              <w:t>GLP</w:t>
            </w: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, </w:t>
            </w:r>
            <w:r w:rsidRPr="00B95C37"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>ГОСТ ISO/IEC 17025-2019</w:t>
            </w: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>. Критерии аккредитации испытательной лаборатории.</w:t>
            </w:r>
          </w:p>
        </w:tc>
      </w:tr>
      <w:tr w:rsidR="006D6F91" w:rsidRPr="00B95C37" w14:paraId="1540999E" w14:textId="77777777" w:rsidTr="00B334B9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1DDD" w14:textId="77777777" w:rsidR="006D6F91" w:rsidRPr="00B95C37" w:rsidRDefault="006D6F91" w:rsidP="00B334B9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86BE" w14:textId="77777777" w:rsidR="006D6F91" w:rsidRPr="00B95C37" w:rsidRDefault="006D6F91" w:rsidP="00B334B9">
            <w:pPr>
              <w:suppressAutoHyphens w:val="0"/>
              <w:jc w:val="both"/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 xml:space="preserve">Лекция 2. Газовая хроматография. </w:t>
            </w:r>
          </w:p>
          <w:p w14:paraId="5CE21099" w14:textId="77777777" w:rsidR="006D6F91" w:rsidRPr="00B95C37" w:rsidRDefault="006D6F91" w:rsidP="00B334B9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Теоретические основы метода. Область применения, возможности, достоинства и ограничения. </w:t>
            </w:r>
          </w:p>
          <w:p w14:paraId="67A394CC" w14:textId="77777777" w:rsidR="006D6F91" w:rsidRPr="00B95C37" w:rsidRDefault="006D6F91" w:rsidP="00B334B9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Выбор детектора и типа хроматографической колонки. Возможности селективного разделения веществ. </w:t>
            </w:r>
          </w:p>
          <w:p w14:paraId="09904070" w14:textId="77777777" w:rsidR="006D6F91" w:rsidRPr="00B95C37" w:rsidRDefault="006D6F91" w:rsidP="00B334B9">
            <w:pPr>
              <w:suppressAutoHyphens w:val="0"/>
              <w:jc w:val="both"/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>Практическое занятие.</w:t>
            </w:r>
          </w:p>
          <w:p w14:paraId="7E04B27E" w14:textId="77777777" w:rsidR="006D6F91" w:rsidRPr="00B95C37" w:rsidRDefault="006D6F91" w:rsidP="00B334B9">
            <w:pPr>
              <w:suppressAutoHyphens w:val="0"/>
              <w:jc w:val="both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>Определение хлорорганических пестицидов (нефтепродуктов, фенолов и др.) методом газовой хроматографии с использованием газового хроматографа «КРИСТАЛЛ»</w:t>
            </w:r>
          </w:p>
        </w:tc>
      </w:tr>
      <w:tr w:rsidR="006D6F91" w:rsidRPr="00B95C37" w14:paraId="6AE4B2AD" w14:textId="77777777" w:rsidTr="00B334B9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F007" w14:textId="77777777" w:rsidR="006D6F91" w:rsidRPr="00B95C37" w:rsidRDefault="006D6F91" w:rsidP="00B334B9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2E22" w14:textId="77777777" w:rsidR="006D6F91" w:rsidRPr="00B95C37" w:rsidRDefault="006D6F91" w:rsidP="00B334B9">
            <w:pPr>
              <w:suppressAutoHyphens w:val="0"/>
              <w:jc w:val="both"/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 xml:space="preserve">Лекция 3. Высокоэффективная жидкостная хроматография. </w:t>
            </w:r>
          </w:p>
          <w:p w14:paraId="0B60B648" w14:textId="77777777" w:rsidR="006D6F91" w:rsidRPr="00B95C37" w:rsidRDefault="006D6F91" w:rsidP="00B334B9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Теоретические основы метода. Область применения, достоинства, возможности и ограничения. </w:t>
            </w:r>
          </w:p>
          <w:p w14:paraId="183D992A" w14:textId="77777777" w:rsidR="006D6F91" w:rsidRPr="00B95C37" w:rsidRDefault="006D6F91" w:rsidP="00B334B9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Выбор детектора и типа хроматографической колонки. </w:t>
            </w:r>
            <w:r w:rsidRPr="00B95C37">
              <w:rPr>
                <w:rFonts w:cs="Times New Roman"/>
                <w:kern w:val="0"/>
                <w:sz w:val="26"/>
                <w:szCs w:val="26"/>
                <w:shd w:val="clear" w:color="auto" w:fill="FFFFFF"/>
                <w:lang w:eastAsia="ru-RU"/>
              </w:rPr>
              <w:t>Подбор параметров хроматографического разделения.</w:t>
            </w:r>
          </w:p>
          <w:p w14:paraId="0E298BCB" w14:textId="77777777" w:rsidR="006D6F91" w:rsidRPr="00B95C37" w:rsidRDefault="006D6F91" w:rsidP="00B334B9">
            <w:pPr>
              <w:suppressAutoHyphens w:val="0"/>
              <w:jc w:val="both"/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>Определение критериев пригодности хроматографической системы. Селективность, эффективность, время удерживания.</w:t>
            </w:r>
          </w:p>
        </w:tc>
      </w:tr>
      <w:tr w:rsidR="006D6F91" w:rsidRPr="00B95C37" w14:paraId="21A041F1" w14:textId="77777777" w:rsidTr="00B334B9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7F12" w14:textId="77777777" w:rsidR="006D6F91" w:rsidRPr="00B95C37" w:rsidRDefault="006D6F91" w:rsidP="00B334B9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C8DA" w14:textId="77777777" w:rsidR="006D6F91" w:rsidRPr="00B95C37" w:rsidRDefault="006D6F91" w:rsidP="00B334B9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>Лекция 3.</w:t>
            </w: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 xml:space="preserve">Масс-спектрометрия в хроматографии. </w:t>
            </w: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>Теоретические основы метода. Область применения, возможности, достоинства и ограничения.</w:t>
            </w:r>
          </w:p>
        </w:tc>
      </w:tr>
      <w:tr w:rsidR="006D6F91" w:rsidRPr="00B95C37" w14:paraId="3D226A12" w14:textId="77777777" w:rsidTr="00B334B9">
        <w:trPr>
          <w:trHeight w:val="4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7FDD" w14:textId="77777777" w:rsidR="006D6F91" w:rsidRPr="00B95C37" w:rsidRDefault="006D6F91" w:rsidP="00B334B9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F56F" w14:textId="77777777" w:rsidR="006D6F91" w:rsidRPr="00B95C37" w:rsidRDefault="006D6F91" w:rsidP="00B334B9">
            <w:pPr>
              <w:suppressAutoHyphens w:val="0"/>
              <w:jc w:val="both"/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>Лекция 4.</w:t>
            </w: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 xml:space="preserve">Пробоотбор и пробоподготовка. </w:t>
            </w:r>
          </w:p>
          <w:p w14:paraId="44138D59" w14:textId="77777777" w:rsidR="006D6F91" w:rsidRPr="00B95C37" w:rsidRDefault="006D6F91" w:rsidP="00B334B9">
            <w:pPr>
              <w:suppressAutoHyphens w:val="0"/>
              <w:jc w:val="both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>Общие подходы, процедуры.</w:t>
            </w: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 xml:space="preserve"> </w:t>
            </w: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>Типичные ошибки и способы их решения.</w:t>
            </w:r>
          </w:p>
        </w:tc>
      </w:tr>
      <w:tr w:rsidR="006D6F91" w:rsidRPr="00B95C37" w14:paraId="366D2F82" w14:textId="77777777" w:rsidTr="00B334B9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0D1A" w14:textId="77777777" w:rsidR="006D6F91" w:rsidRPr="00B95C37" w:rsidRDefault="006D6F91" w:rsidP="00B334B9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931C" w14:textId="77777777" w:rsidR="006D6F91" w:rsidRPr="00B95C37" w:rsidRDefault="006D6F91" w:rsidP="00B334B9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>Лекция 5.</w:t>
            </w: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>Метрологическое обеспечение испытаний.</w:t>
            </w:r>
          </w:p>
          <w:p w14:paraId="50DB6BF8" w14:textId="77777777" w:rsidR="006D6F91" w:rsidRPr="00B95C37" w:rsidRDefault="006D6F91" w:rsidP="00B334B9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>Точностные</w:t>
            </w:r>
            <w:proofErr w:type="spellEnd"/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 характеристики результатов и методов испытаний. Качественные характеристики методов хроматографического анализа.</w:t>
            </w:r>
          </w:p>
          <w:p w14:paraId="0CC9D7EC" w14:textId="77777777" w:rsidR="006D6F91" w:rsidRPr="00B95C37" w:rsidRDefault="006D6F91" w:rsidP="00B334B9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Контроль качества измерений. Применение стандартов </w:t>
            </w:r>
            <w:r w:rsidRPr="00B95C37"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>ГОСТ ISO/IEC 17025-2019</w:t>
            </w: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 в работе лаборатории. Применение карт </w:t>
            </w:r>
            <w:proofErr w:type="spellStart"/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>Шухарта</w:t>
            </w:r>
            <w:proofErr w:type="spellEnd"/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 для контроля качества измерений. Валидация методик измерений. Расчет и оценка неопределенности измерений.</w:t>
            </w:r>
          </w:p>
        </w:tc>
      </w:tr>
      <w:tr w:rsidR="006D6F91" w:rsidRPr="00B95C37" w14:paraId="3A791194" w14:textId="77777777" w:rsidTr="00B334B9">
        <w:trPr>
          <w:trHeight w:val="41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5F9A" w14:textId="77777777" w:rsidR="006D6F91" w:rsidRPr="00B95C37" w:rsidRDefault="006D6F91" w:rsidP="00B334B9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5477" w14:textId="77777777" w:rsidR="006D6F91" w:rsidRPr="00B95C37" w:rsidRDefault="006D6F91" w:rsidP="00B334B9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shd w:val="clear" w:color="auto" w:fill="FFFFFF"/>
                <w:lang w:eastAsia="ru-RU"/>
              </w:rPr>
            </w:pPr>
            <w:r w:rsidRPr="00B95C37">
              <w:rPr>
                <w:rFonts w:cs="Times New Roman"/>
                <w:b/>
                <w:kern w:val="0"/>
                <w:sz w:val="26"/>
                <w:szCs w:val="26"/>
                <w:shd w:val="clear" w:color="auto" w:fill="FFFFFF"/>
                <w:lang w:eastAsia="ru-RU"/>
              </w:rPr>
              <w:t>Работа с виртуальным тренажерным комплексом</w:t>
            </w:r>
            <w:r w:rsidRPr="00B95C37">
              <w:rPr>
                <w:rFonts w:cs="Times New Roman"/>
                <w:kern w:val="0"/>
                <w:sz w:val="26"/>
                <w:szCs w:val="26"/>
                <w:shd w:val="clear" w:color="auto" w:fill="FFFFFF"/>
                <w:lang w:eastAsia="ru-RU"/>
              </w:rPr>
              <w:t>, имитирующим процессы поверки и калибровки газового хроматографа.</w:t>
            </w:r>
          </w:p>
        </w:tc>
      </w:tr>
      <w:tr w:rsidR="006D6F91" w:rsidRPr="00B95C37" w14:paraId="58074050" w14:textId="77777777" w:rsidTr="00B334B9">
        <w:trPr>
          <w:trHeight w:val="41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2505" w14:textId="77777777" w:rsidR="006D6F91" w:rsidRPr="00B95C37" w:rsidRDefault="006D6F91" w:rsidP="00B334B9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0AE2" w14:textId="77777777" w:rsidR="006D6F91" w:rsidRPr="00B95C37" w:rsidRDefault="006D6F91" w:rsidP="00B334B9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shd w:val="clear" w:color="auto" w:fill="FFFFFF"/>
                <w:lang w:eastAsia="ru-RU"/>
              </w:rPr>
            </w:pPr>
            <w:r w:rsidRPr="00B95C37">
              <w:rPr>
                <w:rFonts w:cs="Times New Roman"/>
                <w:b/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Вебинар </w:t>
            </w:r>
            <w:r w:rsidRPr="00B95C37">
              <w:rPr>
                <w:rFonts w:cs="Times New Roman"/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с подключением специалистов-практиков для рассмотрения особенностей, «узких мест» и наиболее сложных вопросов проведения хроматографического анализа. </w:t>
            </w:r>
          </w:p>
        </w:tc>
      </w:tr>
      <w:tr w:rsidR="006D6F91" w:rsidRPr="00B95C37" w14:paraId="6744FB41" w14:textId="77777777" w:rsidTr="00B334B9">
        <w:trPr>
          <w:trHeight w:val="19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3074" w14:textId="77777777" w:rsidR="006D6F91" w:rsidRPr="00B95C37" w:rsidRDefault="006D6F91" w:rsidP="00B334B9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A17D" w14:textId="77777777" w:rsidR="006D6F91" w:rsidRDefault="006D6F91" w:rsidP="00B334B9">
            <w:pPr>
              <w:suppressAutoHyphens w:val="0"/>
              <w:jc w:val="both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>Итоговый контроль в форме электронного тестирования</w:t>
            </w:r>
          </w:p>
          <w:p w14:paraId="52461FF6" w14:textId="77777777" w:rsidR="006D6F91" w:rsidRPr="00B95C37" w:rsidRDefault="006D6F91" w:rsidP="00B334B9">
            <w:pPr>
              <w:suppressAutoHyphens w:val="0"/>
              <w:jc w:val="both"/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</w:pPr>
          </w:p>
        </w:tc>
      </w:tr>
    </w:tbl>
    <w:p w14:paraId="5C67D31D" w14:textId="77777777" w:rsidR="006D6F91" w:rsidRPr="00B95C37" w:rsidRDefault="006D6F91" w:rsidP="006D6F91">
      <w:pPr>
        <w:suppressAutoHyphens w:val="0"/>
        <w:spacing w:line="204" w:lineRule="auto"/>
        <w:rPr>
          <w:rFonts w:cs="Times New Roman"/>
          <w:kern w:val="0"/>
          <w:sz w:val="26"/>
          <w:szCs w:val="26"/>
          <w:lang w:eastAsia="ru-RU"/>
        </w:rPr>
      </w:pPr>
    </w:p>
    <w:p w14:paraId="161AEBF6" w14:textId="77777777" w:rsidR="006D6F91" w:rsidRDefault="006D6F91" w:rsidP="006D6F91">
      <w:pPr>
        <w:widowControl w:val="0"/>
        <w:autoSpaceDN w:val="0"/>
        <w:spacing w:line="276" w:lineRule="auto"/>
        <w:ind w:left="-851"/>
        <w:rPr>
          <w:rFonts w:cs="Times New Roman"/>
          <w:kern w:val="0"/>
          <w:sz w:val="26"/>
          <w:szCs w:val="26"/>
          <w:lang w:eastAsia="ru-RU"/>
        </w:rPr>
      </w:pPr>
      <w:r w:rsidRPr="00AB71D2">
        <w:rPr>
          <w:rFonts w:cs="Times New Roman"/>
          <w:b/>
          <w:bCs/>
          <w:color w:val="000000"/>
          <w:kern w:val="28"/>
          <w:sz w:val="24"/>
          <w:szCs w:val="24"/>
          <w:u w:val="single"/>
          <w:lang w:eastAsia="ru-RU"/>
        </w:rPr>
        <w:t xml:space="preserve">       </w:t>
      </w:r>
    </w:p>
    <w:p w14:paraId="6BB92AE4" w14:textId="6AD27B37" w:rsidR="002854C1" w:rsidRPr="002854C1" w:rsidRDefault="002854C1" w:rsidP="006D6F91">
      <w:pPr>
        <w:tabs>
          <w:tab w:val="left" w:pos="2580"/>
          <w:tab w:val="center" w:pos="5233"/>
        </w:tabs>
        <w:rPr>
          <w:rFonts w:eastAsia="SimSun" w:cs="Times New Roman"/>
          <w:spacing w:val="-6"/>
          <w:kern w:val="0"/>
          <w:sz w:val="24"/>
          <w:szCs w:val="24"/>
          <w:lang w:eastAsia="zh-CN"/>
        </w:rPr>
      </w:pPr>
      <w:r>
        <w:rPr>
          <w:rFonts w:eastAsia="SimSun" w:cs="Times New Roman"/>
          <w:b/>
          <w:spacing w:val="-6"/>
          <w:kern w:val="0"/>
          <w:sz w:val="24"/>
          <w:szCs w:val="24"/>
          <w:lang w:eastAsia="zh-CN"/>
        </w:rPr>
        <w:lastRenderedPageBreak/>
        <w:tab/>
      </w:r>
      <w:r>
        <w:rPr>
          <w:rFonts w:eastAsia="SimSun" w:cs="Times New Roman"/>
          <w:b/>
          <w:spacing w:val="-6"/>
          <w:kern w:val="0"/>
          <w:sz w:val="24"/>
          <w:szCs w:val="24"/>
          <w:lang w:eastAsia="zh-CN"/>
        </w:rPr>
        <w:tab/>
      </w:r>
      <w:r>
        <w:rPr>
          <w:rFonts w:eastAsia="SimSun" w:cs="Times New Roman"/>
          <w:b/>
          <w:spacing w:val="-6"/>
          <w:kern w:val="0"/>
          <w:sz w:val="24"/>
          <w:szCs w:val="24"/>
          <w:lang w:eastAsia="zh-CN"/>
        </w:rPr>
        <w:tab/>
      </w:r>
      <w:r>
        <w:rPr>
          <w:rFonts w:eastAsia="SimSun" w:cs="Times New Roman"/>
          <w:b/>
          <w:spacing w:val="-6"/>
          <w:kern w:val="0"/>
          <w:sz w:val="24"/>
          <w:szCs w:val="24"/>
          <w:lang w:eastAsia="zh-CN"/>
        </w:rPr>
        <w:tab/>
        <w:t xml:space="preserve">                                       </w:t>
      </w:r>
    </w:p>
    <w:p w14:paraId="39AF62FE" w14:textId="0AAEBA87" w:rsidR="00B95C37" w:rsidRPr="006D6F91" w:rsidRDefault="00B95C37" w:rsidP="00B95C37">
      <w:pPr>
        <w:jc w:val="center"/>
        <w:rPr>
          <w:rFonts w:ascii="Arial" w:eastAsiaTheme="minorHAnsi" w:hAnsi="Arial" w:cs="Arial"/>
          <w:b/>
          <w:kern w:val="0"/>
          <w:sz w:val="26"/>
          <w:szCs w:val="26"/>
          <w:lang w:eastAsia="en-US"/>
        </w:rPr>
      </w:pPr>
      <w:r w:rsidRPr="006D6F91">
        <w:rPr>
          <w:rFonts w:eastAsia="SimSun" w:cs="Times New Roman"/>
          <w:b/>
          <w:spacing w:val="-6"/>
          <w:kern w:val="0"/>
          <w:sz w:val="26"/>
          <w:szCs w:val="26"/>
          <w:lang w:eastAsia="zh-CN"/>
        </w:rPr>
        <w:t>ФБУ «</w:t>
      </w:r>
      <w:proofErr w:type="gramStart"/>
      <w:r w:rsidRPr="006D6F91">
        <w:rPr>
          <w:rFonts w:eastAsia="SimSun" w:cs="Times New Roman"/>
          <w:b/>
          <w:spacing w:val="-6"/>
          <w:kern w:val="0"/>
          <w:sz w:val="26"/>
          <w:szCs w:val="26"/>
          <w:lang w:eastAsia="zh-CN"/>
        </w:rPr>
        <w:t>Тульский  ЦСМ</w:t>
      </w:r>
      <w:proofErr w:type="gramEnd"/>
      <w:r w:rsidRPr="006D6F91">
        <w:rPr>
          <w:rFonts w:eastAsia="SimSun" w:cs="Times New Roman"/>
          <w:b/>
          <w:spacing w:val="-6"/>
          <w:kern w:val="0"/>
          <w:sz w:val="26"/>
          <w:szCs w:val="26"/>
          <w:lang w:eastAsia="zh-CN"/>
        </w:rPr>
        <w:t>»</w:t>
      </w:r>
      <w:r w:rsidR="00FC0668" w:rsidRPr="006D6F91">
        <w:rPr>
          <w:rFonts w:eastAsia="SimSun" w:cs="Times New Roman"/>
          <w:b/>
          <w:spacing w:val="-6"/>
          <w:kern w:val="0"/>
          <w:sz w:val="26"/>
          <w:szCs w:val="26"/>
          <w:lang w:eastAsia="zh-CN"/>
        </w:rPr>
        <w:t xml:space="preserve"> и</w:t>
      </w:r>
      <w:r w:rsidRPr="006D6F91">
        <w:rPr>
          <w:rFonts w:eastAsia="SimSun" w:cs="Times New Roman"/>
          <w:b/>
          <w:spacing w:val="-6"/>
          <w:kern w:val="0"/>
          <w:sz w:val="26"/>
          <w:szCs w:val="26"/>
          <w:lang w:eastAsia="zh-CN"/>
        </w:rPr>
        <w:t xml:space="preserve"> </w:t>
      </w:r>
      <w:r w:rsidRPr="006D6F91">
        <w:rPr>
          <w:rFonts w:cs="Times New Roman"/>
          <w:b/>
          <w:bCs/>
          <w:kern w:val="0"/>
          <w:sz w:val="26"/>
          <w:szCs w:val="26"/>
          <w:lang w:eastAsia="ru-RU"/>
        </w:rPr>
        <w:t>Воронежский филиал АСМС</w:t>
      </w:r>
      <w:r w:rsidR="004E4031" w:rsidRPr="006D6F91">
        <w:rPr>
          <w:rFonts w:ascii="Arial" w:eastAsiaTheme="minorHAnsi" w:hAnsi="Arial" w:cs="Arial"/>
          <w:b/>
          <w:kern w:val="0"/>
          <w:sz w:val="26"/>
          <w:szCs w:val="26"/>
          <w:lang w:eastAsia="en-US"/>
        </w:rPr>
        <w:t xml:space="preserve">     </w:t>
      </w:r>
    </w:p>
    <w:p w14:paraId="18756EFC" w14:textId="77777777" w:rsidR="00B95C37" w:rsidRPr="006D6F91" w:rsidRDefault="00B95C37" w:rsidP="00B95C37">
      <w:pPr>
        <w:jc w:val="center"/>
        <w:rPr>
          <w:rFonts w:ascii="Arial" w:eastAsiaTheme="minorHAnsi" w:hAnsi="Arial" w:cs="Arial"/>
          <w:b/>
          <w:kern w:val="0"/>
          <w:sz w:val="26"/>
          <w:szCs w:val="26"/>
          <w:lang w:eastAsia="en-US"/>
        </w:rPr>
      </w:pPr>
      <w:r w:rsidRPr="006D6F91">
        <w:rPr>
          <w:rFonts w:ascii="Arial" w:eastAsiaTheme="minorHAnsi" w:hAnsi="Arial" w:cs="Arial"/>
          <w:b/>
          <w:kern w:val="0"/>
          <w:sz w:val="26"/>
          <w:szCs w:val="26"/>
          <w:lang w:eastAsia="en-US"/>
        </w:rPr>
        <w:t>______________________________________________________________</w:t>
      </w:r>
    </w:p>
    <w:p w14:paraId="6C2F82AD" w14:textId="77777777" w:rsidR="00B95C37" w:rsidRPr="00B95C37" w:rsidRDefault="00B95C37" w:rsidP="00B95C37">
      <w:pPr>
        <w:jc w:val="center"/>
        <w:rPr>
          <w:rFonts w:cs="Times New Roman"/>
          <w:kern w:val="0"/>
          <w:sz w:val="26"/>
          <w:szCs w:val="26"/>
          <w:lang w:eastAsia="ru-RU"/>
        </w:rPr>
      </w:pPr>
      <w:r w:rsidRPr="00B95C37">
        <w:rPr>
          <w:rFonts w:cs="Times New Roman"/>
          <w:kern w:val="0"/>
          <w:sz w:val="26"/>
          <w:szCs w:val="26"/>
          <w:lang w:eastAsia="ru-RU"/>
        </w:rPr>
        <w:t>Программа дистанционного курса повышения квалификации</w:t>
      </w:r>
      <w:r w:rsidR="00C625E3">
        <w:rPr>
          <w:rFonts w:cs="Times New Roman"/>
          <w:kern w:val="0"/>
          <w:sz w:val="26"/>
          <w:szCs w:val="26"/>
          <w:lang w:eastAsia="ru-RU"/>
        </w:rPr>
        <w:t xml:space="preserve"> по теме:</w:t>
      </w:r>
    </w:p>
    <w:p w14:paraId="45289B9F" w14:textId="77777777" w:rsidR="00226D9F" w:rsidRDefault="00B95C37" w:rsidP="00B95C37">
      <w:pPr>
        <w:suppressAutoHyphens w:val="0"/>
        <w:jc w:val="center"/>
        <w:rPr>
          <w:rFonts w:cs="Times New Roman"/>
          <w:b/>
          <w:kern w:val="0"/>
          <w:sz w:val="26"/>
          <w:szCs w:val="26"/>
          <w:lang w:eastAsia="ru-RU"/>
        </w:rPr>
      </w:pPr>
      <w:r w:rsidRPr="00B95C37">
        <w:rPr>
          <w:rFonts w:cs="Times New Roman"/>
          <w:b/>
          <w:bCs/>
          <w:kern w:val="0"/>
          <w:sz w:val="26"/>
          <w:szCs w:val="26"/>
          <w:lang w:eastAsia="ru-RU"/>
        </w:rPr>
        <w:t>«</w:t>
      </w:r>
      <w:r w:rsidRPr="00B95C37">
        <w:rPr>
          <w:rFonts w:cs="Times New Roman"/>
          <w:b/>
          <w:kern w:val="0"/>
          <w:sz w:val="26"/>
          <w:szCs w:val="26"/>
          <w:lang w:eastAsia="ru-RU"/>
        </w:rPr>
        <w:t xml:space="preserve">Применение </w:t>
      </w:r>
      <w:r w:rsidR="00226D9F">
        <w:rPr>
          <w:rFonts w:cs="Times New Roman"/>
          <w:b/>
          <w:kern w:val="0"/>
          <w:sz w:val="26"/>
          <w:szCs w:val="26"/>
          <w:lang w:eastAsia="ru-RU"/>
        </w:rPr>
        <w:t xml:space="preserve">жидкостной </w:t>
      </w:r>
      <w:r w:rsidRPr="00B95C37">
        <w:rPr>
          <w:rFonts w:cs="Times New Roman"/>
          <w:b/>
          <w:kern w:val="0"/>
          <w:sz w:val="26"/>
          <w:szCs w:val="26"/>
          <w:lang w:eastAsia="ru-RU"/>
        </w:rPr>
        <w:t>хроматограф</w:t>
      </w:r>
      <w:r w:rsidR="00226D9F">
        <w:rPr>
          <w:rFonts w:cs="Times New Roman"/>
          <w:b/>
          <w:kern w:val="0"/>
          <w:sz w:val="26"/>
          <w:szCs w:val="26"/>
          <w:lang w:eastAsia="ru-RU"/>
        </w:rPr>
        <w:t>ии</w:t>
      </w:r>
      <w:r w:rsidRPr="00B95C37">
        <w:rPr>
          <w:rFonts w:cs="Times New Roman"/>
          <w:b/>
          <w:kern w:val="0"/>
          <w:sz w:val="26"/>
          <w:szCs w:val="26"/>
          <w:lang w:eastAsia="ru-RU"/>
        </w:rPr>
        <w:t xml:space="preserve"> в лабораторной практике. </w:t>
      </w:r>
    </w:p>
    <w:p w14:paraId="75B50B79" w14:textId="6CB70ADC" w:rsidR="00B95C37" w:rsidRDefault="00B95C37" w:rsidP="00B95C37">
      <w:pPr>
        <w:suppressAutoHyphens w:val="0"/>
        <w:jc w:val="center"/>
        <w:rPr>
          <w:rFonts w:cs="Times New Roman"/>
          <w:b/>
          <w:bCs/>
          <w:kern w:val="0"/>
          <w:sz w:val="26"/>
          <w:szCs w:val="26"/>
          <w:lang w:eastAsia="ru-RU"/>
        </w:rPr>
      </w:pPr>
      <w:r w:rsidRPr="00B95C37">
        <w:rPr>
          <w:rFonts w:cs="Times New Roman"/>
          <w:b/>
          <w:kern w:val="0"/>
          <w:sz w:val="26"/>
          <w:szCs w:val="26"/>
          <w:lang w:eastAsia="ru-RU"/>
        </w:rPr>
        <w:t>Метрологическое обеспечение</w:t>
      </w:r>
      <w:r w:rsidRPr="00B95C37">
        <w:rPr>
          <w:rFonts w:cs="Times New Roman"/>
          <w:b/>
          <w:bCs/>
          <w:kern w:val="0"/>
          <w:sz w:val="26"/>
          <w:szCs w:val="26"/>
          <w:lang w:eastAsia="ru-RU"/>
        </w:rPr>
        <w:t xml:space="preserve">» </w:t>
      </w:r>
    </w:p>
    <w:p w14:paraId="3D861F10" w14:textId="77777777" w:rsidR="00B95C37" w:rsidRPr="00B95C37" w:rsidRDefault="00B95C37" w:rsidP="00B95C37">
      <w:pPr>
        <w:suppressAutoHyphens w:val="0"/>
        <w:jc w:val="center"/>
        <w:rPr>
          <w:rFonts w:cs="Times New Roman"/>
          <w:b/>
          <w:bCs/>
          <w:kern w:val="0"/>
          <w:sz w:val="26"/>
          <w:szCs w:val="26"/>
          <w:lang w:eastAsia="ru-RU"/>
        </w:rPr>
      </w:pPr>
    </w:p>
    <w:p w14:paraId="5D627743" w14:textId="03E5FE97" w:rsidR="00B95C37" w:rsidRPr="00B95C37" w:rsidRDefault="00B95C37" w:rsidP="00B95C37">
      <w:pPr>
        <w:suppressAutoHyphens w:val="0"/>
        <w:spacing w:before="40" w:after="40"/>
        <w:jc w:val="center"/>
        <w:rPr>
          <w:rFonts w:cs="Times New Roman"/>
          <w:b/>
          <w:bCs/>
          <w:kern w:val="0"/>
          <w:sz w:val="26"/>
          <w:szCs w:val="26"/>
          <w:lang w:eastAsia="ru-RU"/>
        </w:rPr>
      </w:pPr>
      <w:r w:rsidRPr="00E11A0A">
        <w:rPr>
          <w:rFonts w:eastAsia="SimSun" w:cs="Times New Roman"/>
          <w:b/>
          <w:spacing w:val="-6"/>
          <w:kern w:val="0"/>
          <w:sz w:val="28"/>
          <w:szCs w:val="28"/>
          <w:lang w:eastAsia="zh-CN"/>
        </w:rPr>
        <w:t xml:space="preserve">                        </w:t>
      </w:r>
      <w:bookmarkStart w:id="1" w:name="_Hlk90374355"/>
      <w:r w:rsidR="00E11A0A" w:rsidRPr="00E11A0A">
        <w:rPr>
          <w:rFonts w:eastAsia="SimSun" w:cs="Times New Roman"/>
          <w:b/>
          <w:spacing w:val="-6"/>
          <w:kern w:val="0"/>
          <w:sz w:val="28"/>
          <w:szCs w:val="28"/>
          <w:lang w:eastAsia="zh-CN"/>
        </w:rPr>
        <w:t>25-28 января</w:t>
      </w:r>
      <w:r w:rsidR="00E11A0A">
        <w:rPr>
          <w:rFonts w:eastAsia="SimSun" w:cs="Times New Roman"/>
          <w:b/>
          <w:spacing w:val="-6"/>
          <w:kern w:val="0"/>
          <w:sz w:val="24"/>
          <w:szCs w:val="24"/>
          <w:lang w:eastAsia="zh-CN"/>
        </w:rPr>
        <w:t xml:space="preserve"> </w:t>
      </w:r>
      <w:r w:rsidR="00792298" w:rsidRPr="00E11A0A">
        <w:rPr>
          <w:rFonts w:cs="Times New Roman"/>
          <w:b/>
          <w:bCs/>
          <w:kern w:val="0"/>
          <w:sz w:val="28"/>
          <w:szCs w:val="28"/>
          <w:lang w:eastAsia="ru-RU"/>
        </w:rPr>
        <w:t>202</w:t>
      </w:r>
      <w:r w:rsidR="00E11A0A" w:rsidRPr="00E11A0A">
        <w:rPr>
          <w:rFonts w:cs="Times New Roman"/>
          <w:b/>
          <w:bCs/>
          <w:kern w:val="0"/>
          <w:sz w:val="28"/>
          <w:szCs w:val="28"/>
          <w:lang w:eastAsia="ru-RU"/>
        </w:rPr>
        <w:t>2</w:t>
      </w:r>
      <w:r w:rsidR="00792298" w:rsidRPr="00792298">
        <w:rPr>
          <w:rFonts w:cs="Times New Roman"/>
          <w:b/>
          <w:bCs/>
          <w:kern w:val="0"/>
          <w:sz w:val="24"/>
          <w:szCs w:val="24"/>
          <w:lang w:eastAsia="ru-RU"/>
        </w:rPr>
        <w:t xml:space="preserve"> года</w:t>
      </w:r>
      <w:r w:rsidR="00792298">
        <w:rPr>
          <w:rFonts w:cs="Times New Roman"/>
          <w:b/>
          <w:bCs/>
          <w:kern w:val="0"/>
          <w:sz w:val="24"/>
          <w:szCs w:val="24"/>
          <w:lang w:eastAsia="ru-RU"/>
        </w:rPr>
        <w:t xml:space="preserve"> </w:t>
      </w:r>
      <w:r>
        <w:rPr>
          <w:rFonts w:eastAsia="SimSun" w:cs="Times New Roman"/>
          <w:b/>
          <w:spacing w:val="-6"/>
          <w:kern w:val="0"/>
          <w:sz w:val="24"/>
          <w:szCs w:val="24"/>
          <w:lang w:eastAsia="zh-CN"/>
        </w:rPr>
        <w:t xml:space="preserve"> </w:t>
      </w:r>
      <w:r w:rsidR="00E11A0A">
        <w:rPr>
          <w:rFonts w:eastAsia="SimSun" w:cs="Times New Roman"/>
          <w:b/>
          <w:spacing w:val="-6"/>
          <w:kern w:val="0"/>
          <w:sz w:val="24"/>
          <w:szCs w:val="24"/>
          <w:lang w:eastAsia="zh-CN"/>
        </w:rPr>
        <w:t xml:space="preserve">                          </w:t>
      </w:r>
      <w:r w:rsidRPr="00B95C37">
        <w:rPr>
          <w:rFonts w:cs="Times New Roman"/>
          <w:b/>
          <w:bCs/>
          <w:kern w:val="0"/>
          <w:sz w:val="26"/>
          <w:szCs w:val="26"/>
          <w:lang w:eastAsia="ru-RU"/>
        </w:rPr>
        <w:t>32 часа</w:t>
      </w:r>
    </w:p>
    <w:bookmarkEnd w:id="1"/>
    <w:p w14:paraId="25862600" w14:textId="77777777" w:rsidR="00B95C37" w:rsidRPr="00B95C37" w:rsidRDefault="00B95C37" w:rsidP="00B95C37">
      <w:pPr>
        <w:suppressAutoHyphens w:val="0"/>
        <w:jc w:val="both"/>
        <w:rPr>
          <w:rFonts w:cs="Times New Roman"/>
          <w:kern w:val="0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9272"/>
      </w:tblGrid>
      <w:tr w:rsidR="00B95C37" w:rsidRPr="00B95C37" w14:paraId="613249F3" w14:textId="77777777" w:rsidTr="00226D9F">
        <w:trPr>
          <w:trHeight w:val="6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8D9E" w14:textId="77777777" w:rsidR="00B95C37" w:rsidRPr="00B95C37" w:rsidRDefault="00B95C37" w:rsidP="00226D9F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b/>
                <w:bCs/>
                <w:kern w:val="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A20B" w14:textId="77777777" w:rsidR="00B95C37" w:rsidRPr="00B95C37" w:rsidRDefault="00B95C37" w:rsidP="00226D9F">
            <w:pPr>
              <w:suppressAutoHyphens w:val="0"/>
              <w:jc w:val="center"/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>Тема занятия</w:t>
            </w:r>
          </w:p>
        </w:tc>
      </w:tr>
      <w:tr w:rsidR="00B95C37" w:rsidRPr="00B95C37" w14:paraId="7522662E" w14:textId="77777777" w:rsidTr="00226D9F">
        <w:trPr>
          <w:trHeight w:val="6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D3D4" w14:textId="77777777" w:rsidR="00B95C37" w:rsidRPr="00B95C37" w:rsidRDefault="00B95C37" w:rsidP="00226D9F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6314" w14:textId="77777777" w:rsidR="00B95C37" w:rsidRPr="00B95C37" w:rsidRDefault="00B95C37" w:rsidP="00226D9F">
            <w:pPr>
              <w:suppressAutoHyphens w:val="0"/>
              <w:jc w:val="both"/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>Лекция 1.</w:t>
            </w: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>Надлежащая лабораторная практика.</w:t>
            </w:r>
          </w:p>
          <w:p w14:paraId="6A87C1CB" w14:textId="77777777" w:rsidR="00B95C37" w:rsidRPr="00B95C37" w:rsidRDefault="00B95C37" w:rsidP="00226D9F">
            <w:pPr>
              <w:suppressAutoHyphens w:val="0"/>
              <w:jc w:val="both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Применение в испытательной лаборатории стандартов </w:t>
            </w:r>
            <w:r w:rsidRPr="00B95C37">
              <w:rPr>
                <w:rFonts w:cs="Times New Roman"/>
                <w:kern w:val="0"/>
                <w:sz w:val="26"/>
                <w:szCs w:val="26"/>
                <w:lang w:val="en-US" w:eastAsia="ru-RU"/>
              </w:rPr>
              <w:t>GLP</w:t>
            </w: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, </w:t>
            </w:r>
            <w:r w:rsidRPr="00B95C37"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>ГОСТ ISO/IEC 17025-2019</w:t>
            </w: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>. Критерии аккредитации испытательной лаборатории.</w:t>
            </w:r>
          </w:p>
        </w:tc>
      </w:tr>
      <w:tr w:rsidR="00B95C37" w:rsidRPr="00B95C37" w14:paraId="06EB7FD6" w14:textId="77777777" w:rsidTr="00226D9F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DFF5" w14:textId="77777777" w:rsidR="00B95C37" w:rsidRPr="00B95C37" w:rsidRDefault="00B95C37" w:rsidP="00226D9F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8D8C" w14:textId="6E30A17F" w:rsidR="00B95C37" w:rsidRPr="00B95C37" w:rsidRDefault="00B95C37" w:rsidP="00226D9F">
            <w:pPr>
              <w:suppressAutoHyphens w:val="0"/>
              <w:jc w:val="both"/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 xml:space="preserve">Лекция 2. </w:t>
            </w:r>
            <w:r w:rsidR="00790A1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>Высокоэффективная жидкостная хроматография</w:t>
            </w: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 xml:space="preserve">. </w:t>
            </w:r>
          </w:p>
          <w:p w14:paraId="64D52201" w14:textId="77777777" w:rsidR="00B95C37" w:rsidRPr="00B95C37" w:rsidRDefault="00B95C37" w:rsidP="00226D9F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Теоретические основы метода. Область применения, возможности, достоинства и ограничения. </w:t>
            </w:r>
          </w:p>
          <w:p w14:paraId="5F865AA6" w14:textId="1CBC74DE" w:rsidR="00B95C37" w:rsidRPr="00B95C37" w:rsidRDefault="00B95C37" w:rsidP="00226D9F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Выбор детектора и типа хроматографической колонки. </w:t>
            </w:r>
            <w:r w:rsidR="00790A17">
              <w:rPr>
                <w:rFonts w:cs="Times New Roman"/>
                <w:kern w:val="0"/>
                <w:sz w:val="26"/>
                <w:szCs w:val="26"/>
                <w:lang w:eastAsia="ru-RU"/>
              </w:rPr>
              <w:t>Подбор параметров хроматографического разделения.</w:t>
            </w: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 </w:t>
            </w:r>
          </w:p>
          <w:p w14:paraId="6D5C3F0B" w14:textId="7859CC9E" w:rsidR="00B95C37" w:rsidRPr="00B95C37" w:rsidRDefault="00790A17" w:rsidP="00226D9F">
            <w:pPr>
              <w:suppressAutoHyphens w:val="0"/>
              <w:jc w:val="both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>Определение критериев пригодности хроматографической системы. Селективность, эффективность, время удерживания.</w:t>
            </w:r>
          </w:p>
        </w:tc>
      </w:tr>
      <w:tr w:rsidR="00B95C37" w:rsidRPr="00B95C37" w14:paraId="1B7690BC" w14:textId="77777777" w:rsidTr="00226D9F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EB85" w14:textId="77777777" w:rsidR="00B95C37" w:rsidRPr="00B95C37" w:rsidRDefault="00B95C37" w:rsidP="00226D9F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F854" w14:textId="7E0A5DB4" w:rsidR="00B95C37" w:rsidRDefault="00B95C37" w:rsidP="00226D9F">
            <w:pPr>
              <w:suppressAutoHyphens w:val="0"/>
              <w:jc w:val="both"/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 xml:space="preserve">Лекция 3. </w:t>
            </w:r>
            <w:r w:rsidR="00790A1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>Пробоотбор и пробоподготовка для ВЭЖХ.</w:t>
            </w: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 xml:space="preserve"> </w:t>
            </w:r>
          </w:p>
          <w:p w14:paraId="6EB9B88D" w14:textId="65E9E44B" w:rsidR="00C918D1" w:rsidRPr="00B95C37" w:rsidRDefault="00C918D1" w:rsidP="00226D9F">
            <w:pPr>
              <w:suppressAutoHyphens w:val="0"/>
              <w:jc w:val="both"/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>Общие подходы, процедуры.</w:t>
            </w: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 xml:space="preserve"> </w:t>
            </w: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>Типичные ошибки и способы их решения.</w:t>
            </w:r>
          </w:p>
          <w:p w14:paraId="087B5220" w14:textId="415686E3" w:rsidR="00C918D1" w:rsidRDefault="00C918D1" w:rsidP="00226D9F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cs="Times New Roman"/>
                <w:kern w:val="0"/>
                <w:sz w:val="26"/>
                <w:szCs w:val="26"/>
                <w:lang w:eastAsia="ru-RU"/>
              </w:rPr>
              <w:t>Методы жидкостной экстрадиции, метод твердофазной экстрадиции.</w:t>
            </w:r>
            <w:r w:rsidR="00E22029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cs="Times New Roman"/>
                <w:kern w:val="0"/>
                <w:sz w:val="26"/>
                <w:szCs w:val="26"/>
                <w:lang w:eastAsia="ru-RU"/>
              </w:rPr>
              <w:t>Использование внутреннего стандарта.</w:t>
            </w:r>
          </w:p>
          <w:p w14:paraId="2F81894F" w14:textId="64D031EB" w:rsidR="00E22029" w:rsidRDefault="00E22029" w:rsidP="00226D9F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Применение современных сорбентов для селективного извлечения </w:t>
            </w:r>
            <w:proofErr w:type="spellStart"/>
            <w:r>
              <w:rPr>
                <w:rFonts w:cs="Times New Roman"/>
                <w:kern w:val="0"/>
                <w:sz w:val="26"/>
                <w:szCs w:val="26"/>
                <w:lang w:eastAsia="ru-RU"/>
              </w:rPr>
              <w:t>аналитов</w:t>
            </w:r>
            <w:proofErr w:type="spellEnd"/>
            <w:r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 в ходе пробоподготовки. Быстрые методы анализа.</w:t>
            </w:r>
          </w:p>
          <w:p w14:paraId="252870A8" w14:textId="514610BE" w:rsidR="00B95C37" w:rsidRPr="00B95C37" w:rsidRDefault="00E22029" w:rsidP="00226D9F">
            <w:pPr>
              <w:suppressAutoHyphens w:val="0"/>
              <w:jc w:val="both"/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</w:pPr>
            <w:r>
              <w:rPr>
                <w:rFonts w:cs="Times New Roman"/>
                <w:kern w:val="0"/>
                <w:sz w:val="26"/>
                <w:szCs w:val="26"/>
                <w:lang w:eastAsia="ru-RU"/>
              </w:rPr>
              <w:t>Возможности унификации процедуры пробоподготовки для анализа широкого спектра веществ методом ВЭЖХ.</w:t>
            </w:r>
          </w:p>
        </w:tc>
      </w:tr>
      <w:tr w:rsidR="00B95C37" w:rsidRPr="00B95C37" w14:paraId="57BBE512" w14:textId="77777777" w:rsidTr="00226D9F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0794" w14:textId="77777777" w:rsidR="00B95C37" w:rsidRPr="00B95C37" w:rsidRDefault="00B95C37" w:rsidP="00226D9F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7993" w14:textId="14D62DF8" w:rsidR="00B95C37" w:rsidRPr="00B95C37" w:rsidRDefault="00B95C37" w:rsidP="00226D9F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 xml:space="preserve">Лекция </w:t>
            </w:r>
            <w:r w:rsidR="00E22029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>4</w:t>
            </w: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>.</w:t>
            </w: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>Метрологическое обеспечение испытаний.</w:t>
            </w:r>
          </w:p>
          <w:p w14:paraId="5C3A012D" w14:textId="77777777" w:rsidR="00B95C37" w:rsidRPr="00B95C37" w:rsidRDefault="00B95C37" w:rsidP="00226D9F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>Точностные</w:t>
            </w:r>
            <w:proofErr w:type="spellEnd"/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 характеристики результатов и методов испытаний. Качественные характеристики методов хроматографического анализа.</w:t>
            </w:r>
          </w:p>
          <w:p w14:paraId="7344DBA1" w14:textId="77777777" w:rsidR="00B95C37" w:rsidRDefault="00B95C37" w:rsidP="00226D9F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Контроль качества измерений. Применение стандартов </w:t>
            </w:r>
            <w:r w:rsidRPr="00B95C37"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>ГОСТ ISO/IEC 17025-2019</w:t>
            </w: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 в работе лаборатории. Применение карт </w:t>
            </w:r>
            <w:proofErr w:type="spellStart"/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>Шухарта</w:t>
            </w:r>
            <w:proofErr w:type="spellEnd"/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 для контроля качества измерений. Валидация методик измерений. Расчет и оценка неопределенности измерений.</w:t>
            </w:r>
          </w:p>
          <w:p w14:paraId="384C072C" w14:textId="7EB88DED" w:rsidR="00E22029" w:rsidRPr="00B95C37" w:rsidRDefault="00E22029" w:rsidP="00226D9F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cs="Times New Roman"/>
                <w:kern w:val="0"/>
                <w:sz w:val="26"/>
                <w:szCs w:val="26"/>
                <w:lang w:eastAsia="ru-RU"/>
              </w:rPr>
              <w:t>Поверка оборудования. Основные сложности и пути их решения.</w:t>
            </w:r>
          </w:p>
        </w:tc>
      </w:tr>
      <w:tr w:rsidR="00B95C37" w:rsidRPr="00B95C37" w14:paraId="0F8737F7" w14:textId="77777777" w:rsidTr="00226D9F">
        <w:trPr>
          <w:trHeight w:val="41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EBFC" w14:textId="77777777" w:rsidR="00B95C37" w:rsidRPr="00B95C37" w:rsidRDefault="00B95C37" w:rsidP="00226D9F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E2B0" w14:textId="798E3E6B" w:rsidR="00B95C37" w:rsidRDefault="00226D9F" w:rsidP="00226D9F">
            <w:pPr>
              <w:suppressAutoHyphens w:val="0"/>
              <w:jc w:val="both"/>
              <w:rPr>
                <w:rFonts w:cs="Times New Roman"/>
                <w:b/>
                <w:bCs/>
                <w:kern w:val="0"/>
                <w:sz w:val="26"/>
                <w:szCs w:val="26"/>
                <w:shd w:val="clear" w:color="auto" w:fill="FFFFFF"/>
                <w:lang w:eastAsia="ru-RU"/>
              </w:rPr>
            </w:pPr>
            <w:r w:rsidRPr="00226D9F">
              <w:rPr>
                <w:rFonts w:cs="Times New Roman"/>
                <w:b/>
                <w:bCs/>
                <w:kern w:val="0"/>
                <w:sz w:val="26"/>
                <w:szCs w:val="26"/>
                <w:shd w:val="clear" w:color="auto" w:fill="FFFFFF"/>
                <w:lang w:eastAsia="ru-RU"/>
              </w:rPr>
              <w:t>Практическое занятие.</w:t>
            </w:r>
          </w:p>
          <w:p w14:paraId="60FD8FD2" w14:textId="485A2668" w:rsidR="00226D9F" w:rsidRPr="00226D9F" w:rsidRDefault="00226D9F" w:rsidP="00226D9F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shd w:val="clear" w:color="auto" w:fill="FFFFFF"/>
                <w:lang w:eastAsia="ru-RU"/>
              </w:rPr>
            </w:pPr>
            <w:r w:rsidRPr="00226D9F">
              <w:rPr>
                <w:rFonts w:cs="Times New Roman"/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Определение жирорастворимых витаминов А и Е, </w:t>
            </w:r>
            <w:proofErr w:type="spellStart"/>
            <w:r w:rsidRPr="00226D9F">
              <w:rPr>
                <w:rFonts w:cs="Times New Roman"/>
                <w:kern w:val="0"/>
                <w:sz w:val="26"/>
                <w:szCs w:val="26"/>
                <w:shd w:val="clear" w:color="auto" w:fill="FFFFFF"/>
                <w:lang w:eastAsia="ru-RU"/>
              </w:rPr>
              <w:t>бенз</w:t>
            </w:r>
            <w:proofErr w:type="spellEnd"/>
            <w:r w:rsidRPr="00226D9F">
              <w:rPr>
                <w:rFonts w:cs="Times New Roman"/>
                <w:kern w:val="0"/>
                <w:sz w:val="26"/>
                <w:szCs w:val="26"/>
                <w:shd w:val="clear" w:color="auto" w:fill="FFFFFF"/>
                <w:lang w:eastAsia="ru-RU"/>
              </w:rPr>
              <w:t>(а)</w:t>
            </w:r>
            <w:proofErr w:type="spellStart"/>
            <w:r w:rsidRPr="00226D9F">
              <w:rPr>
                <w:rFonts w:cs="Times New Roman"/>
                <w:kern w:val="0"/>
                <w:sz w:val="26"/>
                <w:szCs w:val="26"/>
                <w:shd w:val="clear" w:color="auto" w:fill="FFFFFF"/>
                <w:lang w:eastAsia="ru-RU"/>
              </w:rPr>
              <w:t>пирена</w:t>
            </w:r>
            <w:proofErr w:type="spellEnd"/>
            <w:r w:rsidRPr="00226D9F">
              <w:rPr>
                <w:rFonts w:cs="Times New Roman"/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 методом ВЭЖХ с использованием жидкостного хром</w:t>
            </w:r>
            <w:r>
              <w:rPr>
                <w:rFonts w:cs="Times New Roman"/>
                <w:kern w:val="0"/>
                <w:sz w:val="26"/>
                <w:szCs w:val="26"/>
                <w:shd w:val="clear" w:color="auto" w:fill="FFFFFF"/>
                <w:lang w:eastAsia="ru-RU"/>
              </w:rPr>
              <w:t>ато</w:t>
            </w:r>
            <w:r w:rsidRPr="00226D9F">
              <w:rPr>
                <w:rFonts w:cs="Times New Roman"/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графа «ЛЮМАХРОМ». </w:t>
            </w:r>
          </w:p>
          <w:p w14:paraId="67D91F00" w14:textId="26D42861" w:rsidR="00226D9F" w:rsidRPr="00B95C37" w:rsidRDefault="00226D9F" w:rsidP="00226D9F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226D9F" w:rsidRPr="00B95C37" w14:paraId="421F2188" w14:textId="77777777" w:rsidTr="00226D9F">
        <w:trPr>
          <w:trHeight w:val="41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7109" w14:textId="77777777" w:rsidR="00226D9F" w:rsidRPr="00B95C37" w:rsidRDefault="00226D9F" w:rsidP="00226D9F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1C5F" w14:textId="1705600C" w:rsidR="00226D9F" w:rsidRPr="00226D9F" w:rsidRDefault="00226D9F" w:rsidP="00226D9F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shd w:val="clear" w:color="auto" w:fill="FFFFFF"/>
                <w:lang w:eastAsia="ru-RU"/>
              </w:rPr>
            </w:pPr>
            <w:r w:rsidRPr="00226D9F">
              <w:rPr>
                <w:rFonts w:cs="Times New Roman"/>
                <w:kern w:val="0"/>
                <w:sz w:val="26"/>
                <w:szCs w:val="26"/>
                <w:shd w:val="clear" w:color="auto" w:fill="FFFFFF"/>
                <w:lang w:eastAsia="ru-RU"/>
              </w:rPr>
              <w:t>Круглый стол.</w:t>
            </w:r>
          </w:p>
        </w:tc>
      </w:tr>
      <w:tr w:rsidR="00B95C37" w:rsidRPr="00B95C37" w14:paraId="380DE6F4" w14:textId="77777777" w:rsidTr="00226D9F">
        <w:trPr>
          <w:trHeight w:val="19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C6F6" w14:textId="77777777" w:rsidR="00B95C37" w:rsidRPr="00B95C37" w:rsidRDefault="00B95C37" w:rsidP="00226D9F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A91A" w14:textId="212D8646" w:rsidR="00B95C37" w:rsidRDefault="00B95C37" w:rsidP="00226D9F">
            <w:pPr>
              <w:suppressAutoHyphens w:val="0"/>
              <w:jc w:val="both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>Итоговый контроль</w:t>
            </w:r>
            <w:r w:rsidR="00E22029"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>.</w:t>
            </w:r>
            <w:r w:rsidRPr="00B95C37"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 xml:space="preserve"> </w:t>
            </w:r>
          </w:p>
          <w:p w14:paraId="35772D34" w14:textId="77777777" w:rsidR="002854C1" w:rsidRPr="00B95C37" w:rsidRDefault="002854C1" w:rsidP="00226D9F">
            <w:pPr>
              <w:suppressAutoHyphens w:val="0"/>
              <w:jc w:val="both"/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</w:pPr>
          </w:p>
        </w:tc>
      </w:tr>
      <w:bookmarkEnd w:id="0"/>
    </w:tbl>
    <w:p w14:paraId="10766B8D" w14:textId="77777777" w:rsidR="00226D9F" w:rsidRDefault="00226D9F" w:rsidP="00B95C37">
      <w:pPr>
        <w:suppressAutoHyphens w:val="0"/>
        <w:spacing w:line="204" w:lineRule="auto"/>
        <w:rPr>
          <w:rFonts w:cs="Times New Roman"/>
          <w:kern w:val="0"/>
          <w:sz w:val="26"/>
          <w:szCs w:val="26"/>
          <w:lang w:eastAsia="ru-RU"/>
        </w:rPr>
      </w:pPr>
    </w:p>
    <w:p w14:paraId="29C8F860" w14:textId="77777777" w:rsidR="00226D9F" w:rsidRPr="00226D9F" w:rsidRDefault="00226D9F" w:rsidP="00226D9F">
      <w:pPr>
        <w:rPr>
          <w:rFonts w:cs="Times New Roman"/>
          <w:sz w:val="26"/>
          <w:szCs w:val="26"/>
          <w:lang w:eastAsia="ru-RU"/>
        </w:rPr>
      </w:pPr>
    </w:p>
    <w:p w14:paraId="320EE23A" w14:textId="77777777" w:rsidR="00226D9F" w:rsidRPr="00226D9F" w:rsidRDefault="00226D9F" w:rsidP="00226D9F">
      <w:pPr>
        <w:rPr>
          <w:rFonts w:cs="Times New Roman"/>
          <w:sz w:val="26"/>
          <w:szCs w:val="26"/>
          <w:lang w:eastAsia="ru-RU"/>
        </w:rPr>
      </w:pPr>
    </w:p>
    <w:p w14:paraId="0AE628E4" w14:textId="77777777" w:rsidR="00226D9F" w:rsidRPr="00226D9F" w:rsidRDefault="00226D9F" w:rsidP="00226D9F">
      <w:pPr>
        <w:rPr>
          <w:rFonts w:cs="Times New Roman"/>
          <w:sz w:val="26"/>
          <w:szCs w:val="26"/>
          <w:lang w:eastAsia="ru-RU"/>
        </w:rPr>
      </w:pPr>
    </w:p>
    <w:p w14:paraId="449B0348" w14:textId="77777777" w:rsidR="00226D9F" w:rsidRPr="00226D9F" w:rsidRDefault="00226D9F" w:rsidP="00226D9F">
      <w:pPr>
        <w:rPr>
          <w:rFonts w:cs="Times New Roman"/>
          <w:sz w:val="26"/>
          <w:szCs w:val="26"/>
          <w:lang w:eastAsia="ru-RU"/>
        </w:rPr>
      </w:pPr>
    </w:p>
    <w:p w14:paraId="007D3F19" w14:textId="77777777" w:rsidR="00226D9F" w:rsidRPr="00226D9F" w:rsidRDefault="00226D9F" w:rsidP="00226D9F">
      <w:pPr>
        <w:rPr>
          <w:rFonts w:cs="Times New Roman"/>
          <w:sz w:val="26"/>
          <w:szCs w:val="26"/>
          <w:lang w:eastAsia="ru-RU"/>
        </w:rPr>
      </w:pPr>
    </w:p>
    <w:p w14:paraId="3BAA8314" w14:textId="77777777" w:rsidR="00226D9F" w:rsidRPr="00226D9F" w:rsidRDefault="00226D9F" w:rsidP="00226D9F">
      <w:pPr>
        <w:rPr>
          <w:rFonts w:cs="Times New Roman"/>
          <w:sz w:val="26"/>
          <w:szCs w:val="26"/>
          <w:lang w:eastAsia="ru-RU"/>
        </w:rPr>
      </w:pPr>
    </w:p>
    <w:p w14:paraId="448377C1" w14:textId="77777777" w:rsidR="00226D9F" w:rsidRPr="00226D9F" w:rsidRDefault="00226D9F" w:rsidP="00226D9F">
      <w:pPr>
        <w:rPr>
          <w:rFonts w:cs="Times New Roman"/>
          <w:sz w:val="26"/>
          <w:szCs w:val="26"/>
          <w:lang w:eastAsia="ru-RU"/>
        </w:rPr>
      </w:pPr>
    </w:p>
    <w:p w14:paraId="4F592631" w14:textId="77777777" w:rsidR="00226D9F" w:rsidRPr="00226D9F" w:rsidRDefault="00226D9F" w:rsidP="00226D9F">
      <w:pPr>
        <w:rPr>
          <w:rFonts w:cs="Times New Roman"/>
          <w:sz w:val="26"/>
          <w:szCs w:val="26"/>
          <w:lang w:eastAsia="ru-RU"/>
        </w:rPr>
      </w:pPr>
    </w:p>
    <w:p w14:paraId="6A049149" w14:textId="77777777" w:rsidR="00226D9F" w:rsidRPr="00226D9F" w:rsidRDefault="00226D9F" w:rsidP="00226D9F">
      <w:pPr>
        <w:rPr>
          <w:rFonts w:cs="Times New Roman"/>
          <w:sz w:val="26"/>
          <w:szCs w:val="26"/>
          <w:lang w:eastAsia="ru-RU"/>
        </w:rPr>
      </w:pPr>
    </w:p>
    <w:p w14:paraId="473B2C23" w14:textId="77777777" w:rsidR="00226D9F" w:rsidRPr="00226D9F" w:rsidRDefault="00226D9F" w:rsidP="00226D9F">
      <w:pPr>
        <w:rPr>
          <w:rFonts w:cs="Times New Roman"/>
          <w:sz w:val="26"/>
          <w:szCs w:val="26"/>
          <w:lang w:eastAsia="ru-RU"/>
        </w:rPr>
      </w:pPr>
    </w:p>
    <w:p w14:paraId="0F959003" w14:textId="77777777" w:rsidR="00226D9F" w:rsidRPr="00226D9F" w:rsidRDefault="00226D9F" w:rsidP="00226D9F">
      <w:pPr>
        <w:rPr>
          <w:rFonts w:cs="Times New Roman"/>
          <w:sz w:val="26"/>
          <w:szCs w:val="26"/>
          <w:lang w:eastAsia="ru-RU"/>
        </w:rPr>
      </w:pPr>
    </w:p>
    <w:p w14:paraId="7D8A24F8" w14:textId="77777777" w:rsidR="00226D9F" w:rsidRPr="00226D9F" w:rsidRDefault="00226D9F" w:rsidP="00226D9F">
      <w:pPr>
        <w:rPr>
          <w:rFonts w:cs="Times New Roman"/>
          <w:sz w:val="26"/>
          <w:szCs w:val="26"/>
          <w:lang w:eastAsia="ru-RU"/>
        </w:rPr>
      </w:pPr>
    </w:p>
    <w:p w14:paraId="58473EFA" w14:textId="77777777" w:rsidR="00226D9F" w:rsidRPr="00226D9F" w:rsidRDefault="00226D9F" w:rsidP="00226D9F">
      <w:pPr>
        <w:rPr>
          <w:rFonts w:cs="Times New Roman"/>
          <w:sz w:val="26"/>
          <w:szCs w:val="26"/>
          <w:lang w:eastAsia="ru-RU"/>
        </w:rPr>
      </w:pPr>
    </w:p>
    <w:p w14:paraId="2008774D" w14:textId="77777777" w:rsidR="00226D9F" w:rsidRPr="00226D9F" w:rsidRDefault="00226D9F" w:rsidP="00226D9F">
      <w:pPr>
        <w:rPr>
          <w:rFonts w:cs="Times New Roman"/>
          <w:sz w:val="26"/>
          <w:szCs w:val="26"/>
          <w:lang w:eastAsia="ru-RU"/>
        </w:rPr>
      </w:pPr>
    </w:p>
    <w:p w14:paraId="3CB3F75A" w14:textId="77777777" w:rsidR="00226D9F" w:rsidRPr="00226D9F" w:rsidRDefault="00226D9F" w:rsidP="00226D9F">
      <w:pPr>
        <w:rPr>
          <w:rFonts w:cs="Times New Roman"/>
          <w:sz w:val="26"/>
          <w:szCs w:val="26"/>
          <w:lang w:eastAsia="ru-RU"/>
        </w:rPr>
      </w:pPr>
    </w:p>
    <w:p w14:paraId="2DBC73D2" w14:textId="77777777" w:rsidR="00226D9F" w:rsidRPr="00226D9F" w:rsidRDefault="00226D9F" w:rsidP="00226D9F">
      <w:pPr>
        <w:rPr>
          <w:rFonts w:cs="Times New Roman"/>
          <w:sz w:val="26"/>
          <w:szCs w:val="26"/>
          <w:lang w:eastAsia="ru-RU"/>
        </w:rPr>
      </w:pPr>
    </w:p>
    <w:p w14:paraId="6271B879" w14:textId="77777777" w:rsidR="00226D9F" w:rsidRPr="00226D9F" w:rsidRDefault="00226D9F" w:rsidP="00226D9F">
      <w:pPr>
        <w:rPr>
          <w:rFonts w:cs="Times New Roman"/>
          <w:sz w:val="26"/>
          <w:szCs w:val="26"/>
          <w:lang w:eastAsia="ru-RU"/>
        </w:rPr>
      </w:pPr>
    </w:p>
    <w:p w14:paraId="19316F5E" w14:textId="77777777" w:rsidR="00226D9F" w:rsidRPr="00226D9F" w:rsidRDefault="00226D9F" w:rsidP="00226D9F">
      <w:pPr>
        <w:rPr>
          <w:rFonts w:cs="Times New Roman"/>
          <w:sz w:val="26"/>
          <w:szCs w:val="26"/>
          <w:lang w:eastAsia="ru-RU"/>
        </w:rPr>
      </w:pPr>
    </w:p>
    <w:p w14:paraId="06B52993" w14:textId="77777777" w:rsidR="00226D9F" w:rsidRPr="00226D9F" w:rsidRDefault="00226D9F" w:rsidP="00226D9F">
      <w:pPr>
        <w:rPr>
          <w:rFonts w:cs="Times New Roman"/>
          <w:sz w:val="26"/>
          <w:szCs w:val="26"/>
          <w:lang w:eastAsia="ru-RU"/>
        </w:rPr>
      </w:pPr>
    </w:p>
    <w:p w14:paraId="39E74108" w14:textId="77777777" w:rsidR="00226D9F" w:rsidRPr="00226D9F" w:rsidRDefault="00226D9F" w:rsidP="00226D9F">
      <w:pPr>
        <w:rPr>
          <w:rFonts w:cs="Times New Roman"/>
          <w:sz w:val="26"/>
          <w:szCs w:val="26"/>
          <w:lang w:eastAsia="ru-RU"/>
        </w:rPr>
      </w:pPr>
    </w:p>
    <w:p w14:paraId="32F47495" w14:textId="77777777" w:rsidR="00226D9F" w:rsidRPr="00226D9F" w:rsidRDefault="00226D9F" w:rsidP="00226D9F">
      <w:pPr>
        <w:rPr>
          <w:rFonts w:cs="Times New Roman"/>
          <w:sz w:val="26"/>
          <w:szCs w:val="26"/>
          <w:lang w:eastAsia="ru-RU"/>
        </w:rPr>
      </w:pPr>
    </w:p>
    <w:p w14:paraId="33749438" w14:textId="77777777" w:rsidR="00226D9F" w:rsidRPr="00226D9F" w:rsidRDefault="00226D9F" w:rsidP="00226D9F">
      <w:pPr>
        <w:rPr>
          <w:rFonts w:cs="Times New Roman"/>
          <w:sz w:val="26"/>
          <w:szCs w:val="26"/>
          <w:lang w:eastAsia="ru-RU"/>
        </w:rPr>
      </w:pPr>
    </w:p>
    <w:p w14:paraId="7D445150" w14:textId="77777777" w:rsidR="00226D9F" w:rsidRPr="00226D9F" w:rsidRDefault="00226D9F" w:rsidP="00226D9F">
      <w:pPr>
        <w:rPr>
          <w:rFonts w:cs="Times New Roman"/>
          <w:sz w:val="26"/>
          <w:szCs w:val="26"/>
          <w:lang w:eastAsia="ru-RU"/>
        </w:rPr>
      </w:pPr>
    </w:p>
    <w:p w14:paraId="5F27271C" w14:textId="77777777" w:rsidR="00226D9F" w:rsidRPr="00226D9F" w:rsidRDefault="00226D9F" w:rsidP="00226D9F">
      <w:pPr>
        <w:rPr>
          <w:rFonts w:cs="Times New Roman"/>
          <w:sz w:val="26"/>
          <w:szCs w:val="26"/>
          <w:lang w:eastAsia="ru-RU"/>
        </w:rPr>
      </w:pPr>
    </w:p>
    <w:p w14:paraId="2E52E27B" w14:textId="77777777" w:rsidR="00226D9F" w:rsidRPr="00226D9F" w:rsidRDefault="00226D9F" w:rsidP="00226D9F">
      <w:pPr>
        <w:rPr>
          <w:rFonts w:cs="Times New Roman"/>
          <w:sz w:val="26"/>
          <w:szCs w:val="26"/>
          <w:lang w:eastAsia="ru-RU"/>
        </w:rPr>
      </w:pPr>
    </w:p>
    <w:p w14:paraId="43C5F245" w14:textId="77777777" w:rsidR="00226D9F" w:rsidRPr="00226D9F" w:rsidRDefault="00226D9F" w:rsidP="00226D9F">
      <w:pPr>
        <w:rPr>
          <w:rFonts w:cs="Times New Roman"/>
          <w:sz w:val="26"/>
          <w:szCs w:val="26"/>
          <w:lang w:eastAsia="ru-RU"/>
        </w:rPr>
      </w:pPr>
    </w:p>
    <w:p w14:paraId="4E6BE9F3" w14:textId="77777777" w:rsidR="00226D9F" w:rsidRPr="00226D9F" w:rsidRDefault="00226D9F" w:rsidP="00226D9F">
      <w:pPr>
        <w:rPr>
          <w:rFonts w:cs="Times New Roman"/>
          <w:sz w:val="26"/>
          <w:szCs w:val="26"/>
          <w:lang w:eastAsia="ru-RU"/>
        </w:rPr>
      </w:pPr>
    </w:p>
    <w:p w14:paraId="612FB12C" w14:textId="77777777" w:rsidR="00226D9F" w:rsidRDefault="00226D9F" w:rsidP="00B95C37">
      <w:pPr>
        <w:suppressAutoHyphens w:val="0"/>
        <w:spacing w:line="204" w:lineRule="auto"/>
        <w:rPr>
          <w:rFonts w:cs="Times New Roman"/>
          <w:kern w:val="0"/>
          <w:sz w:val="26"/>
          <w:szCs w:val="26"/>
          <w:lang w:eastAsia="ru-RU"/>
        </w:rPr>
      </w:pPr>
    </w:p>
    <w:p w14:paraId="690FE014" w14:textId="77777777" w:rsidR="00226D9F" w:rsidRPr="00226D9F" w:rsidRDefault="00226D9F" w:rsidP="00226D9F">
      <w:pPr>
        <w:rPr>
          <w:rFonts w:cs="Times New Roman"/>
          <w:sz w:val="26"/>
          <w:szCs w:val="26"/>
          <w:lang w:eastAsia="ru-RU"/>
        </w:rPr>
      </w:pPr>
    </w:p>
    <w:p w14:paraId="22D67057" w14:textId="77777777" w:rsidR="00226D9F" w:rsidRDefault="00226D9F" w:rsidP="00B95C37">
      <w:pPr>
        <w:suppressAutoHyphens w:val="0"/>
        <w:spacing w:line="204" w:lineRule="auto"/>
        <w:rPr>
          <w:rFonts w:cs="Times New Roman"/>
          <w:kern w:val="0"/>
          <w:sz w:val="26"/>
          <w:szCs w:val="26"/>
          <w:lang w:eastAsia="ru-RU"/>
        </w:rPr>
      </w:pPr>
    </w:p>
    <w:p w14:paraId="042326A9" w14:textId="77777777" w:rsidR="00226D9F" w:rsidRDefault="00226D9F" w:rsidP="00B95C37">
      <w:pPr>
        <w:suppressAutoHyphens w:val="0"/>
        <w:spacing w:line="204" w:lineRule="auto"/>
        <w:rPr>
          <w:rFonts w:cs="Times New Roman"/>
          <w:kern w:val="0"/>
          <w:sz w:val="26"/>
          <w:szCs w:val="26"/>
          <w:lang w:eastAsia="ru-RU"/>
        </w:rPr>
      </w:pPr>
    </w:p>
    <w:p w14:paraId="2BD3A64D" w14:textId="77777777" w:rsidR="00226D9F" w:rsidRDefault="00226D9F" w:rsidP="00B95C37">
      <w:pPr>
        <w:suppressAutoHyphens w:val="0"/>
        <w:spacing w:line="204" w:lineRule="auto"/>
        <w:rPr>
          <w:rFonts w:cs="Times New Roman"/>
          <w:kern w:val="0"/>
          <w:sz w:val="26"/>
          <w:szCs w:val="26"/>
          <w:lang w:eastAsia="ru-RU"/>
        </w:rPr>
      </w:pPr>
    </w:p>
    <w:p w14:paraId="0861E7ED" w14:textId="538EE428" w:rsidR="00B95C37" w:rsidRPr="00B95C37" w:rsidRDefault="00226D9F" w:rsidP="00B95C37">
      <w:pPr>
        <w:suppressAutoHyphens w:val="0"/>
        <w:spacing w:line="204" w:lineRule="auto"/>
        <w:rPr>
          <w:rFonts w:cs="Times New Roman"/>
          <w:kern w:val="0"/>
          <w:sz w:val="26"/>
          <w:szCs w:val="26"/>
          <w:lang w:eastAsia="ru-RU"/>
        </w:rPr>
      </w:pPr>
      <w:r>
        <w:rPr>
          <w:rFonts w:cs="Times New Roman"/>
          <w:kern w:val="0"/>
          <w:sz w:val="26"/>
          <w:szCs w:val="26"/>
          <w:lang w:eastAsia="ru-RU"/>
        </w:rPr>
        <w:br w:type="textWrapping" w:clear="all"/>
      </w:r>
    </w:p>
    <w:p w14:paraId="2F0B14F0" w14:textId="444276C4" w:rsidR="00832957" w:rsidRDefault="005D4110" w:rsidP="00832957">
      <w:pPr>
        <w:widowControl w:val="0"/>
        <w:autoSpaceDN w:val="0"/>
        <w:spacing w:line="276" w:lineRule="auto"/>
        <w:ind w:left="-851"/>
        <w:rPr>
          <w:rFonts w:cs="Times New Roman"/>
          <w:b/>
          <w:bCs/>
          <w:color w:val="000000"/>
          <w:kern w:val="28"/>
          <w:sz w:val="24"/>
          <w:szCs w:val="24"/>
          <w:u w:val="single"/>
          <w:lang w:eastAsia="ru-RU"/>
        </w:rPr>
      </w:pPr>
      <w:r w:rsidRPr="00AB71D2">
        <w:rPr>
          <w:rFonts w:cs="Times New Roman"/>
          <w:b/>
          <w:bCs/>
          <w:color w:val="000000"/>
          <w:kern w:val="28"/>
          <w:sz w:val="24"/>
          <w:szCs w:val="24"/>
          <w:u w:val="single"/>
          <w:lang w:eastAsia="ru-RU"/>
        </w:rPr>
        <w:t xml:space="preserve">       </w:t>
      </w:r>
    </w:p>
    <w:p w14:paraId="44D30A58" w14:textId="6F40988C" w:rsidR="00226D9F" w:rsidRDefault="00226D9F" w:rsidP="00832957">
      <w:pPr>
        <w:widowControl w:val="0"/>
        <w:autoSpaceDN w:val="0"/>
        <w:spacing w:line="276" w:lineRule="auto"/>
        <w:ind w:left="-851"/>
        <w:rPr>
          <w:rFonts w:cs="Times New Roman"/>
          <w:b/>
          <w:bCs/>
          <w:color w:val="000000"/>
          <w:kern w:val="28"/>
          <w:sz w:val="24"/>
          <w:szCs w:val="24"/>
          <w:u w:val="single"/>
          <w:lang w:eastAsia="ru-RU"/>
        </w:rPr>
      </w:pPr>
    </w:p>
    <w:p w14:paraId="1C29371C" w14:textId="7433F793" w:rsidR="00226D9F" w:rsidRDefault="00226D9F" w:rsidP="00832957">
      <w:pPr>
        <w:widowControl w:val="0"/>
        <w:autoSpaceDN w:val="0"/>
        <w:spacing w:line="276" w:lineRule="auto"/>
        <w:ind w:left="-851"/>
        <w:rPr>
          <w:rFonts w:cs="Times New Roman"/>
          <w:b/>
          <w:bCs/>
          <w:color w:val="000000"/>
          <w:kern w:val="28"/>
          <w:sz w:val="24"/>
          <w:szCs w:val="24"/>
          <w:u w:val="single"/>
          <w:lang w:eastAsia="ru-RU"/>
        </w:rPr>
      </w:pPr>
    </w:p>
    <w:p w14:paraId="06418792" w14:textId="77777777" w:rsidR="00226D9F" w:rsidRDefault="00226D9F" w:rsidP="00832957">
      <w:pPr>
        <w:widowControl w:val="0"/>
        <w:autoSpaceDN w:val="0"/>
        <w:spacing w:line="276" w:lineRule="auto"/>
        <w:ind w:left="-851"/>
        <w:rPr>
          <w:rFonts w:cs="Times New Roman"/>
          <w:kern w:val="0"/>
          <w:sz w:val="26"/>
          <w:szCs w:val="26"/>
          <w:lang w:eastAsia="ru-RU"/>
        </w:rPr>
      </w:pPr>
    </w:p>
    <w:p w14:paraId="572F0A9C" w14:textId="77777777" w:rsidR="00B95C37" w:rsidRPr="00226D9F" w:rsidRDefault="00B95C37" w:rsidP="00B95C37">
      <w:pPr>
        <w:jc w:val="center"/>
        <w:rPr>
          <w:rFonts w:ascii="Arial" w:eastAsiaTheme="minorHAnsi" w:hAnsi="Arial" w:cs="Arial"/>
          <w:b/>
          <w:kern w:val="0"/>
          <w:sz w:val="26"/>
          <w:szCs w:val="26"/>
          <w:lang w:eastAsia="en-US"/>
        </w:rPr>
      </w:pPr>
      <w:r w:rsidRPr="00226D9F">
        <w:rPr>
          <w:rFonts w:eastAsia="SimSun" w:cs="Times New Roman"/>
          <w:b/>
          <w:spacing w:val="-6"/>
          <w:kern w:val="0"/>
          <w:sz w:val="26"/>
          <w:szCs w:val="26"/>
          <w:lang w:eastAsia="zh-CN"/>
        </w:rPr>
        <w:t>ФБУ «</w:t>
      </w:r>
      <w:proofErr w:type="gramStart"/>
      <w:r w:rsidRPr="00226D9F">
        <w:rPr>
          <w:rFonts w:eastAsia="SimSun" w:cs="Times New Roman"/>
          <w:b/>
          <w:spacing w:val="-6"/>
          <w:kern w:val="0"/>
          <w:sz w:val="26"/>
          <w:szCs w:val="26"/>
          <w:lang w:eastAsia="zh-CN"/>
        </w:rPr>
        <w:t>Тульский  ЦСМ</w:t>
      </w:r>
      <w:proofErr w:type="gramEnd"/>
      <w:r w:rsidRPr="00226D9F">
        <w:rPr>
          <w:rFonts w:eastAsia="SimSun" w:cs="Times New Roman"/>
          <w:b/>
          <w:spacing w:val="-6"/>
          <w:kern w:val="0"/>
          <w:sz w:val="26"/>
          <w:szCs w:val="26"/>
          <w:lang w:eastAsia="zh-CN"/>
        </w:rPr>
        <w:t>»</w:t>
      </w:r>
      <w:r w:rsidR="00FC0668" w:rsidRPr="00226D9F">
        <w:rPr>
          <w:rFonts w:eastAsia="SimSun" w:cs="Times New Roman"/>
          <w:b/>
          <w:spacing w:val="-6"/>
          <w:kern w:val="0"/>
          <w:sz w:val="26"/>
          <w:szCs w:val="26"/>
          <w:lang w:eastAsia="zh-CN"/>
        </w:rPr>
        <w:t xml:space="preserve"> и</w:t>
      </w:r>
      <w:r w:rsidRPr="00226D9F">
        <w:rPr>
          <w:rFonts w:eastAsia="SimSun" w:cs="Times New Roman"/>
          <w:b/>
          <w:spacing w:val="-6"/>
          <w:kern w:val="0"/>
          <w:sz w:val="26"/>
          <w:szCs w:val="26"/>
          <w:lang w:eastAsia="zh-CN"/>
        </w:rPr>
        <w:t xml:space="preserve"> </w:t>
      </w:r>
      <w:r w:rsidRPr="00226D9F">
        <w:rPr>
          <w:rFonts w:cs="Times New Roman"/>
          <w:b/>
          <w:bCs/>
          <w:kern w:val="0"/>
          <w:sz w:val="26"/>
          <w:szCs w:val="26"/>
          <w:lang w:eastAsia="ru-RU"/>
        </w:rPr>
        <w:t>Воронежский филиал АСМС</w:t>
      </w:r>
      <w:r w:rsidRPr="00226D9F">
        <w:rPr>
          <w:rFonts w:ascii="Arial" w:eastAsiaTheme="minorHAnsi" w:hAnsi="Arial" w:cs="Arial"/>
          <w:b/>
          <w:kern w:val="0"/>
          <w:sz w:val="26"/>
          <w:szCs w:val="26"/>
          <w:lang w:eastAsia="en-US"/>
        </w:rPr>
        <w:t xml:space="preserve">     </w:t>
      </w:r>
    </w:p>
    <w:p w14:paraId="42B6F131" w14:textId="77777777" w:rsidR="00B95C37" w:rsidRDefault="00B95C37" w:rsidP="00B95C37">
      <w:pPr>
        <w:jc w:val="center"/>
        <w:rPr>
          <w:rFonts w:ascii="Arial" w:eastAsiaTheme="minorHAnsi" w:hAnsi="Arial" w:cs="Arial"/>
          <w:b/>
          <w:kern w:val="0"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kern w:val="0"/>
          <w:sz w:val="26"/>
          <w:szCs w:val="26"/>
          <w:lang w:eastAsia="en-US"/>
        </w:rPr>
        <w:lastRenderedPageBreak/>
        <w:t>______________________________________________________________</w:t>
      </w:r>
    </w:p>
    <w:p w14:paraId="7F4FBB90" w14:textId="77777777" w:rsidR="00B95C37" w:rsidRPr="00B95C37" w:rsidRDefault="00B95C37" w:rsidP="00B95C37">
      <w:pPr>
        <w:suppressAutoHyphens w:val="0"/>
        <w:jc w:val="center"/>
        <w:rPr>
          <w:rFonts w:cs="Times New Roman"/>
          <w:kern w:val="0"/>
          <w:sz w:val="26"/>
          <w:szCs w:val="26"/>
          <w:lang w:eastAsia="ru-RU"/>
        </w:rPr>
      </w:pPr>
    </w:p>
    <w:p w14:paraId="30DB908E" w14:textId="77777777" w:rsidR="00B95C37" w:rsidRPr="00B95C37" w:rsidRDefault="002854C1" w:rsidP="00B95C37">
      <w:pPr>
        <w:suppressAutoHyphens w:val="0"/>
        <w:jc w:val="center"/>
        <w:rPr>
          <w:rFonts w:cs="Times New Roman"/>
          <w:kern w:val="0"/>
          <w:sz w:val="26"/>
          <w:szCs w:val="26"/>
          <w:lang w:eastAsia="ru-RU"/>
        </w:rPr>
      </w:pPr>
      <w:r>
        <w:rPr>
          <w:rFonts w:cs="Times New Roman"/>
          <w:kern w:val="0"/>
          <w:sz w:val="26"/>
          <w:szCs w:val="26"/>
          <w:lang w:eastAsia="ru-RU"/>
        </w:rPr>
        <w:t xml:space="preserve">  </w:t>
      </w:r>
      <w:r w:rsidR="00B95C37" w:rsidRPr="00B95C37">
        <w:rPr>
          <w:rFonts w:cs="Times New Roman"/>
          <w:kern w:val="0"/>
          <w:sz w:val="26"/>
          <w:szCs w:val="26"/>
          <w:lang w:eastAsia="ru-RU"/>
        </w:rPr>
        <w:t>Программа дистанционного курса повышения квалификации</w:t>
      </w:r>
      <w:r w:rsidR="00C625E3">
        <w:rPr>
          <w:rFonts w:cs="Times New Roman"/>
          <w:kern w:val="0"/>
          <w:sz w:val="26"/>
          <w:szCs w:val="26"/>
          <w:lang w:eastAsia="ru-RU"/>
        </w:rPr>
        <w:t xml:space="preserve"> по теме</w:t>
      </w:r>
      <w:r w:rsidR="00FC0668">
        <w:rPr>
          <w:rFonts w:cs="Times New Roman"/>
          <w:kern w:val="0"/>
          <w:sz w:val="26"/>
          <w:szCs w:val="26"/>
          <w:lang w:eastAsia="ru-RU"/>
        </w:rPr>
        <w:t>:</w:t>
      </w:r>
    </w:p>
    <w:p w14:paraId="72455A32" w14:textId="77777777" w:rsidR="00B95C37" w:rsidRDefault="00B95C37" w:rsidP="00B95C37">
      <w:pPr>
        <w:suppressAutoHyphens w:val="0"/>
        <w:jc w:val="center"/>
        <w:rPr>
          <w:rFonts w:cs="Times New Roman"/>
          <w:b/>
          <w:kern w:val="0"/>
          <w:sz w:val="26"/>
          <w:szCs w:val="26"/>
          <w:lang w:eastAsia="ru-RU"/>
        </w:rPr>
      </w:pPr>
      <w:r w:rsidRPr="00B95C37">
        <w:rPr>
          <w:rFonts w:cs="Times New Roman"/>
          <w:b/>
          <w:bCs/>
          <w:kern w:val="0"/>
          <w:sz w:val="26"/>
          <w:szCs w:val="26"/>
          <w:lang w:eastAsia="ru-RU"/>
        </w:rPr>
        <w:t>«</w:t>
      </w:r>
      <w:r w:rsidRPr="00B95C37">
        <w:rPr>
          <w:rFonts w:cs="Times New Roman"/>
          <w:b/>
          <w:kern w:val="0"/>
          <w:sz w:val="26"/>
          <w:szCs w:val="26"/>
          <w:lang w:eastAsia="ru-RU"/>
        </w:rPr>
        <w:t xml:space="preserve">Применение газовой хроматографии в лабораторной практике. </w:t>
      </w:r>
    </w:p>
    <w:p w14:paraId="69A21C5C" w14:textId="5A38BCB4" w:rsidR="00B95C37" w:rsidRDefault="00B95C37" w:rsidP="00B95C37">
      <w:pPr>
        <w:suppressAutoHyphens w:val="0"/>
        <w:jc w:val="center"/>
        <w:rPr>
          <w:rFonts w:cs="Times New Roman"/>
          <w:b/>
          <w:bCs/>
          <w:kern w:val="0"/>
          <w:sz w:val="26"/>
          <w:szCs w:val="26"/>
          <w:lang w:eastAsia="ru-RU"/>
        </w:rPr>
      </w:pPr>
      <w:r w:rsidRPr="00B95C37">
        <w:rPr>
          <w:rFonts w:cs="Times New Roman"/>
          <w:b/>
          <w:kern w:val="0"/>
          <w:sz w:val="26"/>
          <w:szCs w:val="26"/>
          <w:lang w:eastAsia="ru-RU"/>
        </w:rPr>
        <w:t>Метрологическое обеспечение</w:t>
      </w:r>
      <w:r w:rsidRPr="00B95C37">
        <w:rPr>
          <w:rFonts w:cs="Times New Roman"/>
          <w:b/>
          <w:bCs/>
          <w:kern w:val="0"/>
          <w:sz w:val="26"/>
          <w:szCs w:val="26"/>
          <w:lang w:eastAsia="ru-RU"/>
        </w:rPr>
        <w:t xml:space="preserve">» </w:t>
      </w:r>
    </w:p>
    <w:p w14:paraId="4DAC22E7" w14:textId="77777777" w:rsidR="00E11A0A" w:rsidRDefault="00E11A0A" w:rsidP="00B95C37">
      <w:pPr>
        <w:suppressAutoHyphens w:val="0"/>
        <w:jc w:val="center"/>
        <w:rPr>
          <w:rFonts w:cs="Times New Roman"/>
          <w:b/>
          <w:bCs/>
          <w:kern w:val="0"/>
          <w:sz w:val="26"/>
          <w:szCs w:val="26"/>
          <w:lang w:eastAsia="ru-RU"/>
        </w:rPr>
      </w:pPr>
    </w:p>
    <w:p w14:paraId="16F89A00" w14:textId="35BDEDAB" w:rsidR="00E11A0A" w:rsidRPr="00B95C37" w:rsidRDefault="00E11A0A" w:rsidP="00E11A0A">
      <w:pPr>
        <w:suppressAutoHyphens w:val="0"/>
        <w:spacing w:before="40" w:after="40"/>
        <w:jc w:val="center"/>
        <w:rPr>
          <w:rFonts w:cs="Times New Roman"/>
          <w:b/>
          <w:bCs/>
          <w:kern w:val="0"/>
          <w:sz w:val="26"/>
          <w:szCs w:val="26"/>
          <w:lang w:eastAsia="ru-RU"/>
        </w:rPr>
      </w:pPr>
      <w:r>
        <w:rPr>
          <w:rFonts w:eastAsia="SimSun" w:cs="Times New Roman"/>
          <w:b/>
          <w:spacing w:val="-6"/>
          <w:kern w:val="0"/>
          <w:sz w:val="28"/>
          <w:szCs w:val="28"/>
          <w:lang w:eastAsia="zh-CN"/>
        </w:rPr>
        <w:t xml:space="preserve">                               </w:t>
      </w:r>
      <w:r w:rsidRPr="00E11A0A">
        <w:rPr>
          <w:rFonts w:eastAsia="SimSun" w:cs="Times New Roman"/>
          <w:b/>
          <w:spacing w:val="-6"/>
          <w:kern w:val="0"/>
          <w:sz w:val="28"/>
          <w:szCs w:val="28"/>
          <w:lang w:eastAsia="zh-CN"/>
        </w:rPr>
        <w:t>25-28 января</w:t>
      </w:r>
      <w:r>
        <w:rPr>
          <w:rFonts w:eastAsia="SimSun" w:cs="Times New Roman"/>
          <w:b/>
          <w:spacing w:val="-6"/>
          <w:kern w:val="0"/>
          <w:sz w:val="24"/>
          <w:szCs w:val="24"/>
          <w:lang w:eastAsia="zh-CN"/>
        </w:rPr>
        <w:t xml:space="preserve"> </w:t>
      </w:r>
      <w:r w:rsidRPr="00E11A0A">
        <w:rPr>
          <w:rFonts w:cs="Times New Roman"/>
          <w:b/>
          <w:bCs/>
          <w:kern w:val="0"/>
          <w:sz w:val="28"/>
          <w:szCs w:val="28"/>
          <w:lang w:eastAsia="ru-RU"/>
        </w:rPr>
        <w:t>2022</w:t>
      </w:r>
      <w:r w:rsidRPr="00792298">
        <w:rPr>
          <w:rFonts w:cs="Times New Roman"/>
          <w:b/>
          <w:bCs/>
          <w:kern w:val="0"/>
          <w:sz w:val="24"/>
          <w:szCs w:val="24"/>
          <w:lang w:eastAsia="ru-RU"/>
        </w:rPr>
        <w:t xml:space="preserve"> года</w:t>
      </w:r>
      <w:r>
        <w:rPr>
          <w:rFonts w:cs="Times New Roman"/>
          <w:b/>
          <w:bCs/>
          <w:kern w:val="0"/>
          <w:sz w:val="24"/>
          <w:szCs w:val="24"/>
          <w:lang w:eastAsia="ru-RU"/>
        </w:rPr>
        <w:t xml:space="preserve"> </w:t>
      </w:r>
      <w:r>
        <w:rPr>
          <w:rFonts w:eastAsia="SimSun" w:cs="Times New Roman"/>
          <w:b/>
          <w:spacing w:val="-6"/>
          <w:kern w:val="0"/>
          <w:sz w:val="24"/>
          <w:szCs w:val="24"/>
          <w:lang w:eastAsia="zh-CN"/>
        </w:rPr>
        <w:t xml:space="preserve">                           </w:t>
      </w:r>
      <w:r w:rsidRPr="00B95C37">
        <w:rPr>
          <w:rFonts w:cs="Times New Roman"/>
          <w:b/>
          <w:bCs/>
          <w:kern w:val="0"/>
          <w:sz w:val="26"/>
          <w:szCs w:val="26"/>
          <w:lang w:eastAsia="ru-RU"/>
        </w:rPr>
        <w:t>32 часа</w:t>
      </w:r>
    </w:p>
    <w:p w14:paraId="0B26DA5B" w14:textId="77777777" w:rsidR="00B95C37" w:rsidRDefault="00B95C37" w:rsidP="00B95C37">
      <w:pPr>
        <w:suppressAutoHyphens w:val="0"/>
        <w:jc w:val="center"/>
        <w:rPr>
          <w:rFonts w:cs="Times New Roman"/>
          <w:b/>
          <w:bCs/>
          <w:kern w:val="0"/>
          <w:sz w:val="26"/>
          <w:szCs w:val="26"/>
          <w:lang w:eastAsia="ru-RU"/>
        </w:rPr>
      </w:pPr>
    </w:p>
    <w:p w14:paraId="6C937BDE" w14:textId="77777777" w:rsidR="00B95C37" w:rsidRPr="00B95C37" w:rsidRDefault="00B95C37" w:rsidP="00B95C37">
      <w:pPr>
        <w:suppressAutoHyphens w:val="0"/>
        <w:jc w:val="center"/>
        <w:rPr>
          <w:rFonts w:cs="Times New Roman"/>
          <w:b/>
          <w:bCs/>
          <w:kern w:val="0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9272"/>
      </w:tblGrid>
      <w:tr w:rsidR="00B95C37" w:rsidRPr="00B95C37" w14:paraId="766486BD" w14:textId="77777777" w:rsidTr="001923AB">
        <w:trPr>
          <w:trHeight w:val="6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DBF3" w14:textId="77777777" w:rsidR="00B95C37" w:rsidRPr="00B95C37" w:rsidRDefault="00B95C37" w:rsidP="00B95C37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b/>
                <w:bCs/>
                <w:kern w:val="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01F2" w14:textId="77777777" w:rsidR="00B95C37" w:rsidRPr="00B95C37" w:rsidRDefault="00B95C37" w:rsidP="00B95C37">
            <w:pPr>
              <w:suppressAutoHyphens w:val="0"/>
              <w:jc w:val="center"/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>Тема лекционного/практического занятия</w:t>
            </w:r>
          </w:p>
        </w:tc>
      </w:tr>
      <w:tr w:rsidR="00B95C37" w:rsidRPr="00B95C37" w14:paraId="07739C17" w14:textId="77777777" w:rsidTr="001923AB">
        <w:trPr>
          <w:trHeight w:val="6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FB19" w14:textId="77777777" w:rsidR="00B95C37" w:rsidRPr="00B95C37" w:rsidRDefault="00FC0668" w:rsidP="00FC0668">
            <w:pPr>
              <w:suppressAutoHyphens w:val="0"/>
              <w:ind w:left="57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9A11" w14:textId="77777777" w:rsidR="00B95C37" w:rsidRPr="00B95C37" w:rsidRDefault="00B95C37" w:rsidP="00B95C37">
            <w:pPr>
              <w:suppressAutoHyphens w:val="0"/>
              <w:jc w:val="both"/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>Лекция 1.</w:t>
            </w: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>Надлежащая лабораторная практика.</w:t>
            </w:r>
          </w:p>
          <w:p w14:paraId="6ED5498D" w14:textId="77777777" w:rsidR="00B95C37" w:rsidRPr="00B95C37" w:rsidRDefault="00B95C37" w:rsidP="00B95C37">
            <w:pPr>
              <w:suppressAutoHyphens w:val="0"/>
              <w:jc w:val="both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Применение в испытательной лаборатории стандартов </w:t>
            </w:r>
            <w:r w:rsidRPr="00B95C37">
              <w:rPr>
                <w:rFonts w:cs="Times New Roman"/>
                <w:kern w:val="0"/>
                <w:sz w:val="26"/>
                <w:szCs w:val="26"/>
                <w:lang w:val="en-US" w:eastAsia="ru-RU"/>
              </w:rPr>
              <w:t>GLP</w:t>
            </w: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, </w:t>
            </w:r>
            <w:r w:rsidRPr="00B95C37"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>ГОСТ ISO/IEC 17025-2019</w:t>
            </w: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>. Критерии аккредитации испытательной лаборатории.</w:t>
            </w:r>
          </w:p>
        </w:tc>
      </w:tr>
      <w:tr w:rsidR="00B95C37" w:rsidRPr="00B95C37" w14:paraId="5A365064" w14:textId="77777777" w:rsidTr="001923AB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C730" w14:textId="77777777" w:rsidR="00B95C37" w:rsidRPr="00B95C37" w:rsidRDefault="00FC0668" w:rsidP="00FC0668">
            <w:pPr>
              <w:suppressAutoHyphens w:val="0"/>
              <w:ind w:left="57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7C6A" w14:textId="77777777" w:rsidR="00B95C37" w:rsidRPr="00B95C37" w:rsidRDefault="00B95C37" w:rsidP="00B95C37">
            <w:pPr>
              <w:suppressAutoHyphens w:val="0"/>
              <w:jc w:val="both"/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 xml:space="preserve">Лекция 2. Газовая хроматография. </w:t>
            </w:r>
          </w:p>
          <w:p w14:paraId="446ED1A3" w14:textId="77777777" w:rsidR="00B95C37" w:rsidRPr="00B95C37" w:rsidRDefault="00B95C37" w:rsidP="00B95C37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Теоретические основы метода. Область применения, возможности, достоинства и ограничения. </w:t>
            </w:r>
          </w:p>
          <w:p w14:paraId="6A6D400A" w14:textId="77777777" w:rsidR="00B95C37" w:rsidRPr="00B95C37" w:rsidRDefault="00B95C37" w:rsidP="00B95C37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Выбор детектора и типа хроматографической колонки. Возможности селективного разделения веществ. </w:t>
            </w:r>
          </w:p>
          <w:p w14:paraId="7C3EBA10" w14:textId="77777777" w:rsidR="00B95C37" w:rsidRPr="00B95C37" w:rsidRDefault="00B95C37" w:rsidP="00B95C37">
            <w:pPr>
              <w:suppressAutoHyphens w:val="0"/>
              <w:jc w:val="both"/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>Практическое занятие.</w:t>
            </w:r>
          </w:p>
          <w:p w14:paraId="0D74F060" w14:textId="77777777" w:rsidR="00B95C37" w:rsidRPr="00B95C37" w:rsidRDefault="00B95C37" w:rsidP="00B95C37">
            <w:pPr>
              <w:suppressAutoHyphens w:val="0"/>
              <w:jc w:val="both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>Определение хлорорганических пестицидов (нефтепродуктов, фенолов и др.) методом газовой хроматографии с использованием газового хроматографа «КРИСТАЛЛ»</w:t>
            </w:r>
          </w:p>
        </w:tc>
      </w:tr>
      <w:tr w:rsidR="00B95C37" w:rsidRPr="00B95C37" w14:paraId="6E52E69A" w14:textId="77777777" w:rsidTr="001923AB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EB09" w14:textId="77777777" w:rsidR="00B95C37" w:rsidRPr="00B95C37" w:rsidRDefault="00FC0668" w:rsidP="00FC0668">
            <w:pPr>
              <w:suppressAutoHyphens w:val="0"/>
              <w:ind w:left="57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A8E3" w14:textId="77777777" w:rsidR="00B95C37" w:rsidRPr="00B95C37" w:rsidRDefault="00B95C37" w:rsidP="00B95C37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>Лекция 3.</w:t>
            </w: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 xml:space="preserve">Масс-спектрометрия в хроматографии. </w:t>
            </w: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>Теоретические основы метода. Область применения, возможности, достоинства и ограничения.</w:t>
            </w:r>
          </w:p>
        </w:tc>
      </w:tr>
      <w:tr w:rsidR="00B95C37" w:rsidRPr="00B95C37" w14:paraId="447EC781" w14:textId="77777777" w:rsidTr="001923AB">
        <w:trPr>
          <w:trHeight w:val="4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8F7D" w14:textId="77777777" w:rsidR="00B95C37" w:rsidRPr="00B95C37" w:rsidRDefault="00FC0668" w:rsidP="00FC0668">
            <w:pPr>
              <w:suppressAutoHyphens w:val="0"/>
              <w:ind w:left="57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9DD4" w14:textId="77777777" w:rsidR="00B95C37" w:rsidRPr="00B95C37" w:rsidRDefault="00B95C37" w:rsidP="00B95C37">
            <w:pPr>
              <w:suppressAutoHyphens w:val="0"/>
              <w:jc w:val="both"/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>Лекция 4.</w:t>
            </w: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 xml:space="preserve">Пробоотбор и пробоподготовка. </w:t>
            </w:r>
          </w:p>
          <w:p w14:paraId="4939ABC0" w14:textId="77777777" w:rsidR="00B95C37" w:rsidRPr="00B95C37" w:rsidRDefault="00B95C37" w:rsidP="00B95C37">
            <w:pPr>
              <w:suppressAutoHyphens w:val="0"/>
              <w:jc w:val="both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>Общие подходы, процедуры.</w:t>
            </w: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 xml:space="preserve"> </w:t>
            </w: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>Типичные ошибки и способы их решения.</w:t>
            </w:r>
          </w:p>
        </w:tc>
      </w:tr>
      <w:tr w:rsidR="00B95C37" w:rsidRPr="00B95C37" w14:paraId="6626A75F" w14:textId="77777777" w:rsidTr="001923AB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8923" w14:textId="77777777" w:rsidR="00B95C37" w:rsidRPr="00B95C37" w:rsidRDefault="00FC0668" w:rsidP="00FC0668">
            <w:pPr>
              <w:suppressAutoHyphens w:val="0"/>
              <w:ind w:left="57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E56D" w14:textId="77777777" w:rsidR="00B95C37" w:rsidRPr="00B95C37" w:rsidRDefault="00B95C37" w:rsidP="00B95C37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>Лекция 5.</w:t>
            </w: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>Метрологическое обеспечение испытаний.</w:t>
            </w:r>
          </w:p>
          <w:p w14:paraId="647B34AD" w14:textId="77777777" w:rsidR="00B95C37" w:rsidRPr="00B95C37" w:rsidRDefault="00B95C37" w:rsidP="00B95C37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>Точностные</w:t>
            </w:r>
            <w:proofErr w:type="spellEnd"/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 характеристики результатов и методов испытаний. Качественные характеристики методов хроматографического анализа.</w:t>
            </w:r>
          </w:p>
          <w:p w14:paraId="65A0C5E2" w14:textId="77777777" w:rsidR="00B95C37" w:rsidRPr="00B95C37" w:rsidRDefault="00B95C37" w:rsidP="00B95C37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Контроль качества измерений. Применение стандартов </w:t>
            </w:r>
            <w:r w:rsidRPr="00B95C37"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>ГОСТ ISO/IEC 17025-2019</w:t>
            </w: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 в работе лаборатории. Применение карт </w:t>
            </w:r>
            <w:proofErr w:type="spellStart"/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>Шухарта</w:t>
            </w:r>
            <w:proofErr w:type="spellEnd"/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 для контроля качества измерений.</w:t>
            </w:r>
          </w:p>
          <w:p w14:paraId="63D464AA" w14:textId="77777777" w:rsidR="00B95C37" w:rsidRPr="00B95C37" w:rsidRDefault="00B95C37" w:rsidP="00B95C37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kern w:val="0"/>
                <w:sz w:val="26"/>
                <w:szCs w:val="26"/>
                <w:lang w:eastAsia="ru-RU"/>
              </w:rPr>
              <w:t>Валидация методик измерений. Расчет и оценка неопределенности измерений.</w:t>
            </w:r>
          </w:p>
        </w:tc>
      </w:tr>
      <w:tr w:rsidR="00B95C37" w:rsidRPr="00B95C37" w14:paraId="4D141921" w14:textId="77777777" w:rsidTr="001923AB">
        <w:trPr>
          <w:trHeight w:val="41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CAA4" w14:textId="77777777" w:rsidR="00B95C37" w:rsidRPr="00B95C37" w:rsidRDefault="00FC0668" w:rsidP="00FC0668">
            <w:pPr>
              <w:suppressAutoHyphens w:val="0"/>
              <w:ind w:left="57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DB54" w14:textId="77777777" w:rsidR="00B95C37" w:rsidRPr="00B95C37" w:rsidRDefault="00B95C37" w:rsidP="00B95C37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shd w:val="clear" w:color="auto" w:fill="FFFFFF"/>
                <w:lang w:eastAsia="ru-RU"/>
              </w:rPr>
            </w:pPr>
            <w:r w:rsidRPr="00B95C37">
              <w:rPr>
                <w:rFonts w:cs="Times New Roman"/>
                <w:b/>
                <w:kern w:val="0"/>
                <w:sz w:val="26"/>
                <w:szCs w:val="26"/>
                <w:shd w:val="clear" w:color="auto" w:fill="FFFFFF"/>
                <w:lang w:eastAsia="ru-RU"/>
              </w:rPr>
              <w:t>Работа с виртуальным тренажерным комплексом</w:t>
            </w:r>
            <w:r w:rsidRPr="00B95C37">
              <w:rPr>
                <w:rFonts w:cs="Times New Roman"/>
                <w:kern w:val="0"/>
                <w:sz w:val="26"/>
                <w:szCs w:val="26"/>
                <w:shd w:val="clear" w:color="auto" w:fill="FFFFFF"/>
                <w:lang w:eastAsia="ru-RU"/>
              </w:rPr>
              <w:t>, имитирующим процессы поверки и калибровки газового хроматографа.</w:t>
            </w:r>
          </w:p>
        </w:tc>
      </w:tr>
      <w:tr w:rsidR="00B95C37" w:rsidRPr="00B95C37" w14:paraId="219D1622" w14:textId="77777777" w:rsidTr="001923AB">
        <w:trPr>
          <w:trHeight w:val="17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EB3F" w14:textId="77777777" w:rsidR="00B95C37" w:rsidRPr="00B95C37" w:rsidRDefault="00FC0668" w:rsidP="00FC0668">
            <w:pPr>
              <w:suppressAutoHyphens w:val="0"/>
              <w:ind w:left="57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84B7" w14:textId="77777777" w:rsidR="00B95C37" w:rsidRPr="00B95C37" w:rsidRDefault="00B95C37" w:rsidP="00B95C37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shd w:val="clear" w:color="auto" w:fill="FFFFFF"/>
                <w:lang w:eastAsia="ru-RU"/>
              </w:rPr>
            </w:pPr>
            <w:r w:rsidRPr="00B95C37">
              <w:rPr>
                <w:rFonts w:cs="Times New Roman"/>
                <w:b/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Вебинар </w:t>
            </w:r>
            <w:r w:rsidRPr="00B95C37">
              <w:rPr>
                <w:rFonts w:cs="Times New Roman"/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с подключением специалистов-практиков для рассмотрения особенностей, «узких мест» и наиболее сложных вопросов проведения хроматографического анализа. </w:t>
            </w:r>
          </w:p>
        </w:tc>
      </w:tr>
      <w:tr w:rsidR="00B95C37" w:rsidRPr="00B95C37" w14:paraId="75F1926A" w14:textId="77777777" w:rsidTr="001923AB">
        <w:trPr>
          <w:trHeight w:val="2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CBED" w14:textId="77777777" w:rsidR="00B95C37" w:rsidRPr="00B95C37" w:rsidRDefault="00FC0668" w:rsidP="00FC0668">
            <w:pPr>
              <w:suppressAutoHyphens w:val="0"/>
              <w:ind w:left="57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1811" w14:textId="77777777" w:rsidR="00B95C37" w:rsidRDefault="00B95C37" w:rsidP="00B95C37">
            <w:pPr>
              <w:suppressAutoHyphens w:val="0"/>
              <w:jc w:val="both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>Итоговый контроль в форме электронного тестирования</w:t>
            </w:r>
          </w:p>
          <w:p w14:paraId="046A1D45" w14:textId="77777777" w:rsidR="00FC0668" w:rsidRPr="00B95C37" w:rsidRDefault="00FC0668" w:rsidP="00B95C37">
            <w:pPr>
              <w:suppressAutoHyphens w:val="0"/>
              <w:jc w:val="both"/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</w:pPr>
          </w:p>
        </w:tc>
      </w:tr>
    </w:tbl>
    <w:p w14:paraId="4F8AEF1B" w14:textId="77777777" w:rsidR="00B95C37" w:rsidRPr="00B95C37" w:rsidRDefault="00B95C37" w:rsidP="00B95C37">
      <w:pPr>
        <w:suppressAutoHyphens w:val="0"/>
        <w:spacing w:line="204" w:lineRule="auto"/>
        <w:rPr>
          <w:rFonts w:cs="Times New Roman"/>
          <w:kern w:val="0"/>
          <w:sz w:val="26"/>
          <w:szCs w:val="26"/>
          <w:lang w:eastAsia="ru-RU"/>
        </w:rPr>
      </w:pPr>
    </w:p>
    <w:p w14:paraId="2003CFBA" w14:textId="77777777" w:rsidR="00B95C37" w:rsidRPr="00B95C37" w:rsidRDefault="00B95C37" w:rsidP="00B95C37">
      <w:pPr>
        <w:suppressAutoHyphens w:val="0"/>
        <w:spacing w:line="240" w:lineRule="atLeast"/>
        <w:jc w:val="center"/>
        <w:rPr>
          <w:rFonts w:cs="Times New Roman"/>
          <w:b/>
          <w:bCs/>
          <w:kern w:val="0"/>
          <w:sz w:val="26"/>
          <w:szCs w:val="26"/>
          <w:lang w:eastAsia="ru-RU"/>
        </w:rPr>
      </w:pPr>
    </w:p>
    <w:p w14:paraId="4D44E225" w14:textId="77777777" w:rsidR="00B95C37" w:rsidRPr="00B95C37" w:rsidRDefault="00B95C37" w:rsidP="00B95C37">
      <w:pPr>
        <w:suppressAutoHyphens w:val="0"/>
        <w:spacing w:line="240" w:lineRule="atLeast"/>
        <w:jc w:val="center"/>
        <w:rPr>
          <w:rFonts w:cs="Times New Roman"/>
          <w:b/>
          <w:bCs/>
          <w:kern w:val="0"/>
          <w:sz w:val="26"/>
          <w:szCs w:val="26"/>
          <w:lang w:eastAsia="ru-RU"/>
        </w:rPr>
      </w:pPr>
    </w:p>
    <w:p w14:paraId="66A47B88" w14:textId="300807E4" w:rsidR="00B95C37" w:rsidRDefault="00B95C37" w:rsidP="00B95C37">
      <w:pPr>
        <w:suppressAutoHyphens w:val="0"/>
        <w:spacing w:line="240" w:lineRule="atLeast"/>
        <w:jc w:val="center"/>
        <w:rPr>
          <w:rFonts w:cs="Times New Roman"/>
          <w:b/>
          <w:bCs/>
          <w:kern w:val="0"/>
          <w:sz w:val="26"/>
          <w:szCs w:val="26"/>
          <w:lang w:eastAsia="ru-RU"/>
        </w:rPr>
      </w:pPr>
    </w:p>
    <w:p w14:paraId="3F23797D" w14:textId="4EF88B13" w:rsidR="0042236E" w:rsidRDefault="0042236E" w:rsidP="00B95C37">
      <w:pPr>
        <w:suppressAutoHyphens w:val="0"/>
        <w:spacing w:line="240" w:lineRule="atLeast"/>
        <w:jc w:val="center"/>
        <w:rPr>
          <w:rFonts w:cs="Times New Roman"/>
          <w:b/>
          <w:bCs/>
          <w:kern w:val="0"/>
          <w:sz w:val="26"/>
          <w:szCs w:val="26"/>
          <w:lang w:eastAsia="ru-RU"/>
        </w:rPr>
      </w:pPr>
    </w:p>
    <w:p w14:paraId="2FFC2980" w14:textId="77D0E5EB" w:rsidR="0042236E" w:rsidRDefault="0042236E" w:rsidP="00B95C37">
      <w:pPr>
        <w:suppressAutoHyphens w:val="0"/>
        <w:spacing w:line="240" w:lineRule="atLeast"/>
        <w:jc w:val="center"/>
        <w:rPr>
          <w:rFonts w:cs="Times New Roman"/>
          <w:b/>
          <w:bCs/>
          <w:kern w:val="0"/>
          <w:sz w:val="26"/>
          <w:szCs w:val="26"/>
          <w:lang w:eastAsia="ru-RU"/>
        </w:rPr>
      </w:pPr>
    </w:p>
    <w:p w14:paraId="24116115" w14:textId="49C62E15" w:rsidR="0042236E" w:rsidRDefault="0042236E" w:rsidP="00B95C37">
      <w:pPr>
        <w:suppressAutoHyphens w:val="0"/>
        <w:spacing w:line="240" w:lineRule="atLeast"/>
        <w:jc w:val="center"/>
        <w:rPr>
          <w:rFonts w:cs="Times New Roman"/>
          <w:b/>
          <w:bCs/>
          <w:kern w:val="0"/>
          <w:sz w:val="26"/>
          <w:szCs w:val="26"/>
          <w:lang w:eastAsia="ru-RU"/>
        </w:rPr>
      </w:pPr>
    </w:p>
    <w:p w14:paraId="52E2B218" w14:textId="5DD73415" w:rsidR="0042236E" w:rsidRDefault="0042236E" w:rsidP="00B95C37">
      <w:pPr>
        <w:suppressAutoHyphens w:val="0"/>
        <w:spacing w:line="240" w:lineRule="atLeast"/>
        <w:jc w:val="center"/>
        <w:rPr>
          <w:rFonts w:cs="Times New Roman"/>
          <w:b/>
          <w:bCs/>
          <w:kern w:val="0"/>
          <w:sz w:val="26"/>
          <w:szCs w:val="26"/>
          <w:lang w:eastAsia="ru-RU"/>
        </w:rPr>
      </w:pPr>
    </w:p>
    <w:p w14:paraId="23F60304" w14:textId="2FDE6DD2" w:rsidR="0042236E" w:rsidRDefault="0042236E" w:rsidP="00B95C37">
      <w:pPr>
        <w:suppressAutoHyphens w:val="0"/>
        <w:spacing w:line="240" w:lineRule="atLeast"/>
        <w:jc w:val="center"/>
        <w:rPr>
          <w:rFonts w:cs="Times New Roman"/>
          <w:b/>
          <w:bCs/>
          <w:kern w:val="0"/>
          <w:sz w:val="26"/>
          <w:szCs w:val="26"/>
          <w:lang w:eastAsia="ru-RU"/>
        </w:rPr>
      </w:pPr>
    </w:p>
    <w:p w14:paraId="4F24054B" w14:textId="77777777" w:rsidR="004333C7" w:rsidRDefault="004E4031" w:rsidP="00C625E3">
      <w:pPr>
        <w:suppressAutoHyphens w:val="0"/>
        <w:jc w:val="both"/>
        <w:rPr>
          <w:rFonts w:eastAsiaTheme="minorHAnsi" w:cs="Times New Roman"/>
          <w:b/>
          <w:kern w:val="0"/>
          <w:sz w:val="26"/>
          <w:szCs w:val="26"/>
          <w:lang w:eastAsia="en-US"/>
        </w:rPr>
      </w:pPr>
      <w:r w:rsidRPr="00B95C37">
        <w:rPr>
          <w:rFonts w:eastAsiaTheme="minorHAnsi" w:cs="Times New Roman"/>
          <w:b/>
          <w:kern w:val="0"/>
          <w:sz w:val="26"/>
          <w:szCs w:val="26"/>
          <w:lang w:eastAsia="en-US"/>
        </w:rPr>
        <w:lastRenderedPageBreak/>
        <w:t xml:space="preserve">                                                                 </w:t>
      </w:r>
    </w:p>
    <w:p w14:paraId="33EBF5DF" w14:textId="77777777" w:rsidR="00992EF1" w:rsidRPr="00B95C37" w:rsidRDefault="00992EF1" w:rsidP="00C625E3">
      <w:pPr>
        <w:suppressAutoHyphens w:val="0"/>
        <w:jc w:val="both"/>
        <w:rPr>
          <w:rFonts w:cs="Times New Roman"/>
          <w:b/>
          <w:color w:val="000000"/>
          <w:kern w:val="28"/>
          <w:sz w:val="26"/>
          <w:szCs w:val="26"/>
          <w:lang w:eastAsia="ru-RU"/>
        </w:rPr>
      </w:pPr>
    </w:p>
    <w:p w14:paraId="7E444DDD" w14:textId="77777777" w:rsidR="00C54ECE" w:rsidRPr="00B95C37" w:rsidRDefault="00AB71D2" w:rsidP="005D4110">
      <w:pPr>
        <w:suppressAutoHyphens w:val="0"/>
        <w:jc w:val="both"/>
        <w:rPr>
          <w:rFonts w:cs="Times New Roman"/>
          <w:b/>
          <w:color w:val="000000"/>
          <w:kern w:val="28"/>
          <w:sz w:val="26"/>
          <w:szCs w:val="26"/>
          <w:lang w:eastAsia="ru-RU"/>
        </w:rPr>
      </w:pPr>
      <w:r w:rsidRPr="00B95C37">
        <w:rPr>
          <w:rFonts w:cs="Times New Roman"/>
          <w:kern w:val="0"/>
          <w:sz w:val="24"/>
          <w:szCs w:val="24"/>
          <w:lang w:eastAsia="ru-RU"/>
        </w:rPr>
        <w:tab/>
      </w:r>
      <w:r w:rsidRPr="00B95C37">
        <w:rPr>
          <w:rFonts w:cs="Times New Roman"/>
          <w:kern w:val="0"/>
          <w:sz w:val="24"/>
          <w:szCs w:val="24"/>
          <w:lang w:eastAsia="ru-RU"/>
        </w:rPr>
        <w:tab/>
      </w:r>
      <w:r w:rsidRPr="00B95C37">
        <w:rPr>
          <w:rFonts w:cs="Times New Roman"/>
          <w:kern w:val="0"/>
          <w:sz w:val="24"/>
          <w:szCs w:val="24"/>
          <w:lang w:eastAsia="ru-RU"/>
        </w:rPr>
        <w:tab/>
      </w:r>
      <w:r w:rsidRPr="00B95C37">
        <w:rPr>
          <w:rFonts w:cs="Times New Roman"/>
          <w:kern w:val="0"/>
          <w:sz w:val="24"/>
          <w:szCs w:val="24"/>
          <w:lang w:eastAsia="ru-RU"/>
        </w:rPr>
        <w:tab/>
      </w:r>
      <w:r w:rsidRPr="00B95C37">
        <w:rPr>
          <w:rFonts w:cs="Times New Roman"/>
          <w:kern w:val="0"/>
          <w:sz w:val="24"/>
          <w:szCs w:val="24"/>
          <w:lang w:eastAsia="ru-RU"/>
        </w:rPr>
        <w:tab/>
      </w:r>
    </w:p>
    <w:p w14:paraId="1D6C2008" w14:textId="77777777" w:rsidR="00504D20" w:rsidRDefault="00853814" w:rsidP="00992EF1">
      <w:pPr>
        <w:suppressAutoHyphens w:val="0"/>
        <w:jc w:val="both"/>
      </w:pPr>
      <w:r w:rsidRPr="00B95C37">
        <w:rPr>
          <w:rFonts w:cs="Times New Roman"/>
          <w:kern w:val="0"/>
          <w:sz w:val="24"/>
          <w:szCs w:val="24"/>
          <w:lang w:eastAsia="ru-RU"/>
        </w:rPr>
        <w:tab/>
      </w:r>
      <w:r w:rsidRPr="00B95C37">
        <w:rPr>
          <w:rFonts w:cs="Times New Roman"/>
          <w:kern w:val="0"/>
          <w:sz w:val="24"/>
          <w:szCs w:val="24"/>
          <w:lang w:eastAsia="ru-RU"/>
        </w:rPr>
        <w:tab/>
      </w:r>
      <w:r w:rsidRPr="00B95C37">
        <w:rPr>
          <w:rFonts w:cs="Times New Roman"/>
          <w:kern w:val="0"/>
          <w:sz w:val="24"/>
          <w:szCs w:val="24"/>
          <w:lang w:eastAsia="ru-RU"/>
        </w:rPr>
        <w:tab/>
      </w:r>
      <w:r w:rsidRPr="00B95C37">
        <w:rPr>
          <w:rFonts w:cs="Times New Roman"/>
          <w:kern w:val="0"/>
          <w:sz w:val="24"/>
          <w:szCs w:val="24"/>
          <w:lang w:eastAsia="ru-RU"/>
        </w:rPr>
        <w:tab/>
      </w:r>
    </w:p>
    <w:p w14:paraId="5815996A" w14:textId="77777777" w:rsidR="00504D20" w:rsidRDefault="00504D20" w:rsidP="00D233D1">
      <w:pPr>
        <w:suppressAutoHyphens w:val="0"/>
        <w:jc w:val="both"/>
      </w:pPr>
    </w:p>
    <w:sectPr w:rsidR="00504D20" w:rsidSect="00504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5663A"/>
    <w:multiLevelType w:val="hybridMultilevel"/>
    <w:tmpl w:val="9EACBF64"/>
    <w:lvl w:ilvl="0" w:tplc="A9D01D8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13B33"/>
    <w:multiLevelType w:val="hybridMultilevel"/>
    <w:tmpl w:val="FF32D5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543C90"/>
    <w:multiLevelType w:val="hybridMultilevel"/>
    <w:tmpl w:val="126CFC5E"/>
    <w:lvl w:ilvl="0" w:tplc="1946F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04796B"/>
    <w:multiLevelType w:val="hybridMultilevel"/>
    <w:tmpl w:val="A8323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1A5"/>
    <w:rsid w:val="00051C8F"/>
    <w:rsid w:val="00052084"/>
    <w:rsid w:val="00053653"/>
    <w:rsid w:val="00060612"/>
    <w:rsid w:val="00062BC2"/>
    <w:rsid w:val="00084D6C"/>
    <w:rsid w:val="000B188C"/>
    <w:rsid w:val="000B4EE4"/>
    <w:rsid w:val="000C6AD8"/>
    <w:rsid w:val="000D2768"/>
    <w:rsid w:val="001222FA"/>
    <w:rsid w:val="00122699"/>
    <w:rsid w:val="001368B6"/>
    <w:rsid w:val="00175B3A"/>
    <w:rsid w:val="001B485E"/>
    <w:rsid w:val="001D241A"/>
    <w:rsid w:val="001F6A12"/>
    <w:rsid w:val="00200C21"/>
    <w:rsid w:val="00216C14"/>
    <w:rsid w:val="0022560F"/>
    <w:rsid w:val="00226D9F"/>
    <w:rsid w:val="00283FCA"/>
    <w:rsid w:val="002854C1"/>
    <w:rsid w:val="002A64DA"/>
    <w:rsid w:val="002B0E67"/>
    <w:rsid w:val="003424BF"/>
    <w:rsid w:val="00356DC2"/>
    <w:rsid w:val="0037245D"/>
    <w:rsid w:val="00372AA1"/>
    <w:rsid w:val="003900D7"/>
    <w:rsid w:val="003A03B7"/>
    <w:rsid w:val="003A631C"/>
    <w:rsid w:val="003B262B"/>
    <w:rsid w:val="003C66C8"/>
    <w:rsid w:val="003D711F"/>
    <w:rsid w:val="003E400C"/>
    <w:rsid w:val="0042236E"/>
    <w:rsid w:val="004333C7"/>
    <w:rsid w:val="00470CDF"/>
    <w:rsid w:val="0047426F"/>
    <w:rsid w:val="00477FA0"/>
    <w:rsid w:val="004944DF"/>
    <w:rsid w:val="004B6690"/>
    <w:rsid w:val="004C0CFF"/>
    <w:rsid w:val="004C2957"/>
    <w:rsid w:val="004E1F63"/>
    <w:rsid w:val="004E4031"/>
    <w:rsid w:val="004F7E0E"/>
    <w:rsid w:val="00504D20"/>
    <w:rsid w:val="00537DB9"/>
    <w:rsid w:val="00546891"/>
    <w:rsid w:val="00555D4F"/>
    <w:rsid w:val="00556F4E"/>
    <w:rsid w:val="00561643"/>
    <w:rsid w:val="00570B9B"/>
    <w:rsid w:val="005A0E8A"/>
    <w:rsid w:val="005A2DF6"/>
    <w:rsid w:val="005B3508"/>
    <w:rsid w:val="005C233F"/>
    <w:rsid w:val="005D4110"/>
    <w:rsid w:val="005F307D"/>
    <w:rsid w:val="006041E5"/>
    <w:rsid w:val="006042C0"/>
    <w:rsid w:val="00614FFE"/>
    <w:rsid w:val="006248E3"/>
    <w:rsid w:val="00627E75"/>
    <w:rsid w:val="00662590"/>
    <w:rsid w:val="00662C55"/>
    <w:rsid w:val="006943DC"/>
    <w:rsid w:val="006B22BE"/>
    <w:rsid w:val="006B55FC"/>
    <w:rsid w:val="006C2C76"/>
    <w:rsid w:val="006D6F91"/>
    <w:rsid w:val="006E3ACA"/>
    <w:rsid w:val="006F18D0"/>
    <w:rsid w:val="006F37D1"/>
    <w:rsid w:val="006F406A"/>
    <w:rsid w:val="007023A2"/>
    <w:rsid w:val="00733A93"/>
    <w:rsid w:val="00755430"/>
    <w:rsid w:val="00770500"/>
    <w:rsid w:val="00780900"/>
    <w:rsid w:val="00790A17"/>
    <w:rsid w:val="00791C82"/>
    <w:rsid w:val="00792298"/>
    <w:rsid w:val="00796816"/>
    <w:rsid w:val="007D4E2A"/>
    <w:rsid w:val="007E7B12"/>
    <w:rsid w:val="008001A5"/>
    <w:rsid w:val="00803781"/>
    <w:rsid w:val="00820E88"/>
    <w:rsid w:val="00830A22"/>
    <w:rsid w:val="00832957"/>
    <w:rsid w:val="00853814"/>
    <w:rsid w:val="00870FAB"/>
    <w:rsid w:val="00882B9E"/>
    <w:rsid w:val="00896F10"/>
    <w:rsid w:val="008D7AF2"/>
    <w:rsid w:val="008E2DF2"/>
    <w:rsid w:val="008F7541"/>
    <w:rsid w:val="00903F20"/>
    <w:rsid w:val="009134E2"/>
    <w:rsid w:val="00914799"/>
    <w:rsid w:val="00967FC8"/>
    <w:rsid w:val="00992EF1"/>
    <w:rsid w:val="00997A92"/>
    <w:rsid w:val="009A42A7"/>
    <w:rsid w:val="009E0646"/>
    <w:rsid w:val="009E1F9F"/>
    <w:rsid w:val="009E2C6B"/>
    <w:rsid w:val="00A10F58"/>
    <w:rsid w:val="00A4357B"/>
    <w:rsid w:val="00A71CAC"/>
    <w:rsid w:val="00AB71D2"/>
    <w:rsid w:val="00AE0560"/>
    <w:rsid w:val="00AE5B4B"/>
    <w:rsid w:val="00B11545"/>
    <w:rsid w:val="00B24F1C"/>
    <w:rsid w:val="00B267B1"/>
    <w:rsid w:val="00B30E07"/>
    <w:rsid w:val="00B475EE"/>
    <w:rsid w:val="00B86B47"/>
    <w:rsid w:val="00B95C37"/>
    <w:rsid w:val="00BA286C"/>
    <w:rsid w:val="00C01E39"/>
    <w:rsid w:val="00C25228"/>
    <w:rsid w:val="00C43E09"/>
    <w:rsid w:val="00C54ECE"/>
    <w:rsid w:val="00C625E3"/>
    <w:rsid w:val="00C62B69"/>
    <w:rsid w:val="00C72726"/>
    <w:rsid w:val="00C8306F"/>
    <w:rsid w:val="00C918D1"/>
    <w:rsid w:val="00D233D1"/>
    <w:rsid w:val="00D57B37"/>
    <w:rsid w:val="00D92E98"/>
    <w:rsid w:val="00D96171"/>
    <w:rsid w:val="00DA0B97"/>
    <w:rsid w:val="00DB6D47"/>
    <w:rsid w:val="00DF6755"/>
    <w:rsid w:val="00DF6C8E"/>
    <w:rsid w:val="00E11A0A"/>
    <w:rsid w:val="00E22029"/>
    <w:rsid w:val="00E3699F"/>
    <w:rsid w:val="00E40111"/>
    <w:rsid w:val="00E50450"/>
    <w:rsid w:val="00E505AA"/>
    <w:rsid w:val="00E607B6"/>
    <w:rsid w:val="00E84B14"/>
    <w:rsid w:val="00E930BA"/>
    <w:rsid w:val="00ED7D7E"/>
    <w:rsid w:val="00EE7A20"/>
    <w:rsid w:val="00EF33FC"/>
    <w:rsid w:val="00EF392F"/>
    <w:rsid w:val="00EF4472"/>
    <w:rsid w:val="00F069E1"/>
    <w:rsid w:val="00F2266A"/>
    <w:rsid w:val="00F433F7"/>
    <w:rsid w:val="00F7210C"/>
    <w:rsid w:val="00FA79B5"/>
    <w:rsid w:val="00FA7F52"/>
    <w:rsid w:val="00FC0668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7A0B"/>
  <w15:docId w15:val="{2DAEB792-5335-47E3-8465-D2E2AFF6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36E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A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053653"/>
  </w:style>
  <w:style w:type="character" w:styleId="a5">
    <w:name w:val="Strong"/>
    <w:basedOn w:val="a0"/>
    <w:uiPriority w:val="22"/>
    <w:qFormat/>
    <w:rsid w:val="00053653"/>
    <w:rPr>
      <w:b/>
      <w:bCs/>
    </w:rPr>
  </w:style>
  <w:style w:type="table" w:styleId="a6">
    <w:name w:val="Table Grid"/>
    <w:basedOn w:val="a1"/>
    <w:uiPriority w:val="59"/>
    <w:rsid w:val="0060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locked/>
    <w:rsid w:val="00470C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54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Татьяна Васильевна</cp:lastModifiedBy>
  <cp:revision>20</cp:revision>
  <cp:lastPrinted>2020-03-26T11:07:00Z</cp:lastPrinted>
  <dcterms:created xsi:type="dcterms:W3CDTF">2020-03-25T07:40:00Z</dcterms:created>
  <dcterms:modified xsi:type="dcterms:W3CDTF">2021-12-14T10:29:00Z</dcterms:modified>
</cp:coreProperties>
</file>