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12B2C952" w14:textId="77777777" w:rsidR="00C600C7" w:rsidRDefault="00C600C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6FE20629" w14:textId="12AAE7E8" w:rsidR="00FE272A" w:rsidRPr="00FE272A" w:rsidRDefault="00FE272A" w:rsidP="00FE272A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 w:rsidRPr="00FE272A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    </w:t>
      </w:r>
      <w:r w:rsidR="00A74036" w:rsidRPr="006E0819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7-8 декабря</w:t>
      </w: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2021 года (</w:t>
      </w:r>
      <w:r w:rsidRPr="00FE272A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очное либо дистанционное обучение</w:t>
      </w:r>
      <w:r w:rsidR="00A74036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в режиме ВКС</w:t>
      </w:r>
      <w:r w:rsidRPr="00FE272A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)</w:t>
      </w:r>
    </w:p>
    <w:p w14:paraId="4D1335A6" w14:textId="541EE91C" w:rsidR="00FE272A" w:rsidRPr="00FE272A" w:rsidRDefault="00FE272A" w:rsidP="00FE272A">
      <w:pPr>
        <w:keepNext/>
        <w:shd w:val="clear" w:color="auto" w:fill="FFFFFF"/>
        <w:ind w:firstLineChars="650" w:firstLine="1566"/>
        <w:jc w:val="both"/>
        <w:outlineLvl w:val="1"/>
        <w:rPr>
          <w:bCs/>
          <w:iCs/>
          <w:kern w:val="0"/>
          <w:sz w:val="24"/>
          <w:szCs w:val="24"/>
          <w:lang w:eastAsia="zh-CN"/>
        </w:rPr>
      </w:pP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с </w:t>
      </w:r>
      <w:r w:rsidR="00A74036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9 декабря -24 декабря</w:t>
      </w: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2021 г. </w:t>
      </w:r>
      <w:r w:rsidRPr="00FE272A">
        <w:rPr>
          <w:bCs/>
          <w:iCs/>
          <w:color w:val="auto"/>
          <w:kern w:val="0"/>
          <w:sz w:val="24"/>
          <w:szCs w:val="24"/>
          <w:lang w:eastAsia="zh-CN"/>
        </w:rPr>
        <w:t>(заочное обучение)</w:t>
      </w:r>
      <w:r w:rsidRPr="00FE272A">
        <w:rPr>
          <w:bCs/>
          <w:iCs/>
          <w:kern w:val="0"/>
          <w:sz w:val="24"/>
          <w:szCs w:val="24"/>
          <w:lang w:eastAsia="zh-CN"/>
        </w:rPr>
        <w:t xml:space="preserve"> </w:t>
      </w:r>
    </w:p>
    <w:p w14:paraId="74FE0ABA" w14:textId="77777777" w:rsidR="004D7D8C" w:rsidRDefault="004D7D8C" w:rsidP="00D21993">
      <w:pPr>
        <w:pStyle w:val="2"/>
        <w:shd w:val="clear" w:color="auto" w:fill="FFFFFF"/>
        <w:jc w:val="both"/>
        <w:rPr>
          <w:rFonts w:ascii="Arial" w:eastAsia="TimesNewRoman,Bold" w:hAnsi="Arial" w:cs="Arial"/>
          <w:b w:val="0"/>
          <w:bCs w:val="0"/>
          <w:sz w:val="22"/>
          <w:szCs w:val="22"/>
        </w:rPr>
      </w:pPr>
    </w:p>
    <w:p w14:paraId="50EE7136" w14:textId="77777777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FE272A">
        <w:rPr>
          <w:b/>
          <w:color w:val="auto"/>
          <w:kern w:val="0"/>
          <w:sz w:val="24"/>
          <w:szCs w:val="24"/>
        </w:rPr>
        <w:t xml:space="preserve">    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н.в.), преподаватель курсов профессиональной переподготовки и повышения квалификации в рамках 44-ФЗ в Тульском филиале Финуниверситета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02857DF6" w:rsidR="004D7D8C" w:rsidRPr="00FE272A" w:rsidRDefault="00D21993" w:rsidP="00BF0D61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  <w:r w:rsidRPr="00FE272A">
              <w:rPr>
                <w:sz w:val="22"/>
                <w:szCs w:val="22"/>
                <w:shd w:val="clear" w:color="auto" w:fill="EEF2F5"/>
              </w:rPr>
              <w:t>Изменения в контрактной системе с 01.</w:t>
            </w:r>
            <w:r w:rsidR="00FE272A" w:rsidRPr="00FE272A">
              <w:rPr>
                <w:sz w:val="22"/>
                <w:szCs w:val="22"/>
                <w:shd w:val="clear" w:color="auto" w:fill="EEF2F5"/>
              </w:rPr>
              <w:t>10</w:t>
            </w:r>
            <w:r w:rsidRPr="00FE272A">
              <w:rPr>
                <w:sz w:val="22"/>
                <w:szCs w:val="22"/>
                <w:shd w:val="clear" w:color="auto" w:fill="EEF2F5"/>
              </w:rPr>
              <w:t>.2021 года и др.:</w:t>
            </w:r>
            <w:r w:rsidRPr="00FE272A">
              <w:rPr>
                <w:color w:val="334059"/>
                <w:sz w:val="26"/>
                <w:szCs w:val="26"/>
                <w:shd w:val="clear" w:color="auto" w:fill="FFFFFF"/>
              </w:rPr>
              <w:t xml:space="preserve"> </w:t>
            </w:r>
            <w:r w:rsidR="00FE272A" w:rsidRPr="00FE272A">
              <w:rPr>
                <w:sz w:val="22"/>
                <w:szCs w:val="22"/>
                <w:shd w:val="clear" w:color="auto" w:fill="E3E8E8"/>
              </w:rPr>
              <w:t xml:space="preserve">вступление в силу новых правил в рамках Федерального закона </w:t>
            </w:r>
            <w:r w:rsidR="00FE272A" w:rsidRPr="00FE272A">
              <w:rPr>
                <w:sz w:val="22"/>
                <w:szCs w:val="22"/>
                <w:shd w:val="clear" w:color="auto" w:fill="E3E8E8"/>
              </w:rPr>
              <w:br/>
              <w:t>№ 449-ФЗ от 27.12.2019 (</w:t>
            </w:r>
            <w:r w:rsidR="00FE272A" w:rsidRPr="00FE272A">
              <w:rPr>
                <w:sz w:val="22"/>
                <w:szCs w:val="22"/>
                <w:shd w:val="clear" w:color="auto" w:fill="FFFFFF"/>
              </w:rPr>
              <w:t>через ЕИС заказчики получат доступ к информации обо всех опубликованных предварительных предложениях от компаний, желающих участвовать в госзакупках).</w:t>
            </w:r>
            <w:r w:rsidR="00BF0D61">
              <w:rPr>
                <w:sz w:val="22"/>
                <w:szCs w:val="22"/>
                <w:shd w:val="clear" w:color="auto" w:fill="FFFFFF"/>
              </w:rPr>
              <w:t xml:space="preserve"> Другие изменения в действующем законодательстве по госзакупкам.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2.Основные понятия в сфере закупок. Специализированная организация. Совместные аукционы. Централизованные закупки. Контрактная служба заказчика. Профстандарты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1D79AAD9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14:paraId="5F9C0D7D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77D139F3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4F78584E" w14:textId="30D1696A" w:rsidR="00540E9E" w:rsidRPr="00A74036" w:rsidRDefault="00540E9E" w:rsidP="00540E9E">
            <w:pPr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74036">
              <w:rPr>
                <w:b/>
                <w:bCs/>
                <w:color w:val="auto"/>
                <w:kern w:val="0"/>
                <w:sz w:val="22"/>
                <w:szCs w:val="22"/>
                <w:highlight w:val="yellow"/>
              </w:rPr>
              <w:t>8.</w:t>
            </w:r>
            <w:r w:rsidRPr="00A74036"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  <w:t xml:space="preserve"> Противодействие коррупции в системе государственного и муниципального управления.</w:t>
            </w:r>
          </w:p>
          <w:p w14:paraId="30A90961" w14:textId="56E097AE" w:rsidR="00540E9E" w:rsidRDefault="00540E9E">
            <w:pPr>
              <w:rPr>
                <w:color w:val="auto"/>
                <w:kern w:val="0"/>
                <w:sz w:val="22"/>
                <w:szCs w:val="22"/>
              </w:rPr>
            </w:pP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Ответы на вопросы.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lastRenderedPageBreak/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4D7D8C"/>
    <w:rsid w:val="00527DF8"/>
    <w:rsid w:val="00540E9E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828EA"/>
    <w:rsid w:val="00BC037D"/>
    <w:rsid w:val="00BF0D61"/>
    <w:rsid w:val="00C26971"/>
    <w:rsid w:val="00C36183"/>
    <w:rsid w:val="00C600C7"/>
    <w:rsid w:val="00C63218"/>
    <w:rsid w:val="00CE0E25"/>
    <w:rsid w:val="00CE110F"/>
    <w:rsid w:val="00D21993"/>
    <w:rsid w:val="00D50915"/>
    <w:rsid w:val="00DF0A57"/>
    <w:rsid w:val="00E56FAF"/>
    <w:rsid w:val="00E65573"/>
    <w:rsid w:val="00E75597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15</cp:revision>
  <cp:lastPrinted>2020-03-17T12:55:00Z</cp:lastPrinted>
  <dcterms:created xsi:type="dcterms:W3CDTF">2021-05-11T10:58:00Z</dcterms:created>
  <dcterms:modified xsi:type="dcterms:W3CDTF">2021-11-24T10:36:00Z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