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C1" w:rsidRPr="007571C1" w:rsidRDefault="007571C1" w:rsidP="004D72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</w:t>
      </w:r>
      <w:bookmarkStart w:id="0" w:name="_GoBack"/>
      <w:bookmarkEnd w:id="0"/>
      <w:r w:rsidRPr="007571C1">
        <w:rPr>
          <w:rFonts w:ascii="Arial" w:hAnsi="Arial" w:cs="Arial"/>
          <w:sz w:val="20"/>
          <w:szCs w:val="20"/>
        </w:rPr>
        <w:t>Приложение№ 1</w:t>
      </w:r>
    </w:p>
    <w:p w:rsidR="004D725E" w:rsidRPr="00AA70B2" w:rsidRDefault="004D725E" w:rsidP="004D72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70B2">
        <w:rPr>
          <w:rFonts w:ascii="Arial" w:hAnsi="Arial" w:cs="Arial"/>
          <w:b/>
          <w:sz w:val="20"/>
          <w:szCs w:val="20"/>
        </w:rPr>
        <w:t>Программа</w:t>
      </w:r>
    </w:p>
    <w:p w:rsidR="00FB74F9" w:rsidRPr="00AA70B2" w:rsidRDefault="00071B67" w:rsidP="004D72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70B2">
        <w:rPr>
          <w:rFonts w:ascii="Arial" w:hAnsi="Arial" w:cs="Arial"/>
          <w:b/>
          <w:sz w:val="20"/>
          <w:szCs w:val="20"/>
        </w:rPr>
        <w:t xml:space="preserve">краткосрочных </w:t>
      </w:r>
      <w:r w:rsidR="004D725E" w:rsidRPr="00AA70B2">
        <w:rPr>
          <w:rFonts w:ascii="Arial" w:hAnsi="Arial" w:cs="Arial"/>
          <w:b/>
          <w:sz w:val="20"/>
          <w:szCs w:val="20"/>
        </w:rPr>
        <w:t>курсов повышения квалификации</w:t>
      </w:r>
      <w:r w:rsidR="00076C09" w:rsidRPr="00AA70B2">
        <w:rPr>
          <w:rFonts w:ascii="Arial" w:hAnsi="Arial" w:cs="Arial"/>
          <w:sz w:val="20"/>
          <w:szCs w:val="20"/>
        </w:rPr>
        <w:t xml:space="preserve">: </w:t>
      </w:r>
    </w:p>
    <w:p w:rsidR="00C6391E" w:rsidRPr="00AA70B2" w:rsidRDefault="004D725E" w:rsidP="004D72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0B2">
        <w:rPr>
          <w:rFonts w:ascii="Arial" w:hAnsi="Arial" w:cs="Arial"/>
          <w:b/>
          <w:sz w:val="20"/>
          <w:szCs w:val="20"/>
        </w:rPr>
        <w:t>«</w:t>
      </w:r>
      <w:r w:rsidR="00076C09" w:rsidRPr="00AA70B2">
        <w:rPr>
          <w:rFonts w:ascii="Arial" w:hAnsi="Arial" w:cs="Arial"/>
          <w:b/>
          <w:sz w:val="20"/>
          <w:szCs w:val="20"/>
        </w:rPr>
        <w:t xml:space="preserve">Системы экологического менеджмента. Требования в соответствии с </w:t>
      </w:r>
      <w:r w:rsidR="00076C09" w:rsidRPr="00AA70B2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ГОСТ Р ИСО 14001-2016</w:t>
      </w:r>
      <w:r w:rsidRPr="00AA70B2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».</w:t>
      </w:r>
    </w:p>
    <w:p w:rsidR="005F125B" w:rsidRPr="00AA70B2" w:rsidRDefault="005F125B" w:rsidP="004D72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125B" w:rsidRPr="00AA70B2" w:rsidRDefault="000F3DFB" w:rsidP="005F125B">
      <w:pPr>
        <w:ind w:right="424" w:firstLine="539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4D725E" w:rsidRPr="00AA70B2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Лектор</w:t>
      </w:r>
      <w:r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r w:rsidR="004D725E" w:rsidRPr="00AA70B2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5F125B" w:rsidRPr="00AA70B2"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="00CD3BC5">
        <w:rPr>
          <w:rFonts w:ascii="Arial" w:eastAsia="SimSun" w:hAnsi="Arial" w:cs="Arial"/>
          <w:bCs/>
          <w:sz w:val="20"/>
          <w:szCs w:val="20"/>
          <w:lang w:eastAsia="zh-CN"/>
        </w:rPr>
        <w:t>преподаватели Воронеж</w:t>
      </w:r>
      <w:r w:rsidR="007E4058">
        <w:rPr>
          <w:rFonts w:ascii="Arial" w:eastAsia="SimSun" w:hAnsi="Arial" w:cs="Arial"/>
          <w:bCs/>
          <w:sz w:val="20"/>
          <w:szCs w:val="20"/>
          <w:lang w:eastAsia="zh-CN"/>
        </w:rPr>
        <w:t>ского филиала АСМС</w:t>
      </w:r>
    </w:p>
    <w:p w:rsidR="004D725E" w:rsidRDefault="00CD3BC5" w:rsidP="004D725E">
      <w:pPr>
        <w:spacing w:after="0" w:line="240" w:lineRule="auto"/>
        <w:jc w:val="center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4D725E" w:rsidRPr="00AA70B2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Дата проведения:</w:t>
      </w:r>
      <w:r w:rsidR="005F125B" w:rsidRPr="00AA70B2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27-28 августа</w:t>
      </w:r>
      <w:r w:rsidR="004D725E" w:rsidRPr="00AA70B2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2020 года</w:t>
      </w:r>
    </w:p>
    <w:p w:rsidR="00CD3BC5" w:rsidRPr="000F3DFB" w:rsidRDefault="00CD3BC5" w:rsidP="004D725E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DFB">
        <w:rPr>
          <w:rFonts w:ascii="Arial" w:hAnsi="Arial" w:cs="Arial"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(дистанционное обучение в режиме вебинара)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079"/>
        <w:gridCol w:w="957"/>
      </w:tblGrid>
      <w:tr w:rsidR="00076C09" w:rsidRPr="00AA70B2" w:rsidTr="00076C09">
        <w:tc>
          <w:tcPr>
            <w:tcW w:w="1101" w:type="dxa"/>
          </w:tcPr>
          <w:p w:rsidR="00076C09" w:rsidRPr="00AA70B2" w:rsidRDefault="00076C09" w:rsidP="00076C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  <w:p w:rsidR="00076C09" w:rsidRPr="00AA70B2" w:rsidRDefault="00076C09" w:rsidP="00076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п./п.</w:t>
            </w:r>
          </w:p>
        </w:tc>
        <w:tc>
          <w:tcPr>
            <w:tcW w:w="8079" w:type="dxa"/>
          </w:tcPr>
          <w:p w:rsidR="00076C09" w:rsidRPr="00AA70B2" w:rsidRDefault="00076C09" w:rsidP="00FB7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Наименование вопросов</w:t>
            </w:r>
          </w:p>
        </w:tc>
        <w:tc>
          <w:tcPr>
            <w:tcW w:w="957" w:type="dxa"/>
          </w:tcPr>
          <w:p w:rsidR="00076C09" w:rsidRPr="00AA70B2" w:rsidRDefault="00076C09" w:rsidP="00076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C09" w:rsidRPr="00AA70B2" w:rsidTr="00182B14">
        <w:tc>
          <w:tcPr>
            <w:tcW w:w="1101" w:type="dxa"/>
            <w:shd w:val="clear" w:color="auto" w:fill="EEECE1" w:themeFill="background2"/>
          </w:tcPr>
          <w:p w:rsidR="00076C09" w:rsidRPr="00AA70B2" w:rsidRDefault="00076C09" w:rsidP="00076C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662C4" w:rsidRPr="00AA70B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079" w:type="dxa"/>
            <w:shd w:val="clear" w:color="auto" w:fill="EEECE1" w:themeFill="background2"/>
          </w:tcPr>
          <w:p w:rsidR="00076C09" w:rsidRPr="00AA70B2" w:rsidRDefault="00076C09" w:rsidP="00076C09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 xml:space="preserve">Введение </w:t>
            </w:r>
          </w:p>
        </w:tc>
        <w:tc>
          <w:tcPr>
            <w:tcW w:w="957" w:type="dxa"/>
            <w:shd w:val="clear" w:color="auto" w:fill="EEECE1" w:themeFill="background2"/>
          </w:tcPr>
          <w:p w:rsidR="00076C09" w:rsidRPr="00AA70B2" w:rsidRDefault="00076C09" w:rsidP="00076C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C09" w:rsidRPr="00AA70B2" w:rsidTr="00182B14">
        <w:tc>
          <w:tcPr>
            <w:tcW w:w="1101" w:type="dxa"/>
            <w:shd w:val="clear" w:color="auto" w:fill="EEECE1" w:themeFill="background2"/>
          </w:tcPr>
          <w:p w:rsidR="00076C09" w:rsidRPr="00AA70B2" w:rsidRDefault="00076C09" w:rsidP="00076C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662C4" w:rsidRPr="00AA70B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079" w:type="dxa"/>
            <w:shd w:val="clear" w:color="auto" w:fill="EEECE1" w:themeFill="background2"/>
          </w:tcPr>
          <w:p w:rsidR="00076C09" w:rsidRPr="00AA70B2" w:rsidRDefault="00076C09" w:rsidP="00076C09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Экология и экологический менеджмент</w:t>
            </w:r>
          </w:p>
        </w:tc>
        <w:tc>
          <w:tcPr>
            <w:tcW w:w="957" w:type="dxa"/>
            <w:shd w:val="clear" w:color="auto" w:fill="EEECE1" w:themeFill="background2"/>
          </w:tcPr>
          <w:p w:rsidR="00076C09" w:rsidRPr="00AA70B2" w:rsidRDefault="00076C09" w:rsidP="00076C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C09" w:rsidRPr="00AA70B2" w:rsidTr="00076C09">
        <w:tc>
          <w:tcPr>
            <w:tcW w:w="1101" w:type="dxa"/>
          </w:tcPr>
          <w:p w:rsidR="00076C09" w:rsidRPr="00AA70B2" w:rsidRDefault="00076C09" w:rsidP="00076C0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8079" w:type="dxa"/>
          </w:tcPr>
          <w:p w:rsidR="00076C09" w:rsidRPr="00AA70B2" w:rsidRDefault="00076C09" w:rsidP="00076C09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Теоретические основы</w:t>
            </w:r>
          </w:p>
        </w:tc>
        <w:tc>
          <w:tcPr>
            <w:tcW w:w="957" w:type="dxa"/>
          </w:tcPr>
          <w:p w:rsidR="00076C09" w:rsidRPr="00AA70B2" w:rsidRDefault="00076C09" w:rsidP="00076C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C09" w:rsidRPr="00AA70B2" w:rsidTr="00076C09">
        <w:tc>
          <w:tcPr>
            <w:tcW w:w="1101" w:type="dxa"/>
          </w:tcPr>
          <w:p w:rsidR="00076C09" w:rsidRPr="00AA70B2" w:rsidRDefault="00076C09" w:rsidP="00076C0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8079" w:type="dxa"/>
          </w:tcPr>
          <w:p w:rsidR="00076C09" w:rsidRPr="00AA70B2" w:rsidRDefault="00076C09" w:rsidP="00076C09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Концепция экологического менеджмента</w:t>
            </w:r>
          </w:p>
        </w:tc>
        <w:tc>
          <w:tcPr>
            <w:tcW w:w="957" w:type="dxa"/>
          </w:tcPr>
          <w:p w:rsidR="00076C09" w:rsidRPr="00AA70B2" w:rsidRDefault="00076C09" w:rsidP="00076C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C09" w:rsidRPr="00AA70B2" w:rsidTr="00182B14">
        <w:tc>
          <w:tcPr>
            <w:tcW w:w="1101" w:type="dxa"/>
            <w:shd w:val="clear" w:color="auto" w:fill="EEECE1" w:themeFill="background2"/>
          </w:tcPr>
          <w:p w:rsidR="00076C09" w:rsidRPr="00AA70B2" w:rsidRDefault="000662C4" w:rsidP="00076C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8079" w:type="dxa"/>
            <w:shd w:val="clear" w:color="auto" w:fill="EEECE1" w:themeFill="background2"/>
          </w:tcPr>
          <w:p w:rsidR="00076C09" w:rsidRPr="00AA70B2" w:rsidRDefault="00076C09" w:rsidP="00076C09">
            <w:pPr>
              <w:rPr>
                <w:rFonts w:ascii="Arial" w:hAnsi="Arial" w:cs="Arial"/>
                <w:shadow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hadow/>
                <w:color w:val="000000"/>
                <w:sz w:val="20"/>
                <w:szCs w:val="20"/>
                <w:lang w:val="en-US"/>
              </w:rPr>
              <w:t>ISO</w:t>
            </w:r>
            <w:r w:rsidRPr="00AA70B2">
              <w:rPr>
                <w:rFonts w:ascii="Arial" w:hAnsi="Arial" w:cs="Arial"/>
                <w:bCs/>
                <w:shadow/>
                <w:color w:val="000000"/>
                <w:sz w:val="20"/>
                <w:szCs w:val="20"/>
              </w:rPr>
              <w:t xml:space="preserve"> и экологический менеджмент</w:t>
            </w:r>
          </w:p>
        </w:tc>
        <w:tc>
          <w:tcPr>
            <w:tcW w:w="957" w:type="dxa"/>
            <w:shd w:val="clear" w:color="auto" w:fill="EEECE1" w:themeFill="background2"/>
          </w:tcPr>
          <w:p w:rsidR="00076C09" w:rsidRPr="00AA70B2" w:rsidRDefault="00076C09" w:rsidP="00076C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C09" w:rsidRPr="00AA70B2" w:rsidTr="00076C09">
        <w:tc>
          <w:tcPr>
            <w:tcW w:w="1101" w:type="dxa"/>
          </w:tcPr>
          <w:p w:rsidR="00076C09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8079" w:type="dxa"/>
          </w:tcPr>
          <w:p w:rsidR="00076C09" w:rsidRPr="00AA70B2" w:rsidRDefault="00076C09" w:rsidP="00076C09">
            <w:pPr>
              <w:rPr>
                <w:rFonts w:ascii="Arial" w:hAnsi="Arial" w:cs="Arial"/>
                <w:shadow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hadow/>
                <w:sz w:val="20"/>
                <w:szCs w:val="20"/>
                <w:lang w:val="en-US"/>
              </w:rPr>
              <w:t>ISO</w:t>
            </w:r>
            <w:r w:rsidRPr="00AA70B2">
              <w:rPr>
                <w:rFonts w:ascii="Arial" w:hAnsi="Arial" w:cs="Arial"/>
                <w:bCs/>
                <w:shadow/>
                <w:sz w:val="20"/>
                <w:szCs w:val="20"/>
              </w:rPr>
              <w:t xml:space="preserve"> – международная организация по стандартизации</w:t>
            </w:r>
          </w:p>
        </w:tc>
        <w:tc>
          <w:tcPr>
            <w:tcW w:w="957" w:type="dxa"/>
          </w:tcPr>
          <w:p w:rsidR="00076C09" w:rsidRPr="00AA70B2" w:rsidRDefault="00076C09" w:rsidP="00076C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C09" w:rsidRPr="00AA70B2" w:rsidTr="00076C09">
        <w:tc>
          <w:tcPr>
            <w:tcW w:w="1101" w:type="dxa"/>
          </w:tcPr>
          <w:p w:rsidR="00076C09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3.2</w:t>
            </w:r>
          </w:p>
        </w:tc>
        <w:tc>
          <w:tcPr>
            <w:tcW w:w="8079" w:type="dxa"/>
          </w:tcPr>
          <w:p w:rsidR="00076C09" w:rsidRPr="00AA70B2" w:rsidRDefault="00076C09" w:rsidP="00076C09">
            <w:pPr>
              <w:rPr>
                <w:rFonts w:ascii="Arial" w:hAnsi="Arial" w:cs="Arial"/>
                <w:shadow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ISO 14000 - международные стандарты в области систем экологического менеджмента</w:t>
            </w:r>
          </w:p>
        </w:tc>
        <w:tc>
          <w:tcPr>
            <w:tcW w:w="957" w:type="dxa"/>
          </w:tcPr>
          <w:p w:rsidR="00076C09" w:rsidRPr="00AA70B2" w:rsidRDefault="00076C09" w:rsidP="00076C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3.3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rPr>
                <w:rFonts w:ascii="Arial" w:hAnsi="Arial" w:cs="Arial"/>
                <w:shadow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hadow/>
                <w:sz w:val="20"/>
                <w:szCs w:val="20"/>
              </w:rPr>
              <w:t>ГОСТ Р ИСО 14001-2016</w:t>
            </w:r>
            <w:r w:rsidRPr="00AA70B2">
              <w:rPr>
                <w:rFonts w:ascii="Arial" w:hAnsi="Arial" w:cs="Arial"/>
                <w:bCs/>
                <w:shadow/>
                <w:color w:val="000000"/>
                <w:sz w:val="20"/>
                <w:szCs w:val="20"/>
              </w:rPr>
              <w:t xml:space="preserve"> Общие положения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3.4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ГОСТ Р ИСО 14004-2017</w:t>
            </w:r>
            <w:r w:rsidRPr="00AA70B2">
              <w:rPr>
                <w:rFonts w:ascii="Arial" w:hAnsi="Arial" w:cs="Arial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Общие положения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182B14">
        <w:tc>
          <w:tcPr>
            <w:tcW w:w="1101" w:type="dxa"/>
            <w:shd w:val="clear" w:color="auto" w:fill="EEECE1" w:themeFill="background2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8079" w:type="dxa"/>
            <w:shd w:val="clear" w:color="auto" w:fill="EEECE1" w:themeFill="background2"/>
          </w:tcPr>
          <w:p w:rsidR="000662C4" w:rsidRPr="00AA70B2" w:rsidRDefault="000662C4" w:rsidP="000662C4">
            <w:pPr>
              <w:rPr>
                <w:rFonts w:ascii="Arial" w:hAnsi="Arial" w:cs="Arial"/>
                <w:bCs/>
                <w:shadow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hadow/>
                <w:sz w:val="20"/>
                <w:szCs w:val="20"/>
              </w:rPr>
              <w:t>Термины и определения</w:t>
            </w:r>
          </w:p>
        </w:tc>
        <w:tc>
          <w:tcPr>
            <w:tcW w:w="957" w:type="dxa"/>
            <w:shd w:val="clear" w:color="auto" w:fill="EEECE1" w:themeFill="background2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rPr>
                <w:rFonts w:ascii="Arial" w:hAnsi="Arial" w:cs="Arial"/>
                <w:bCs/>
                <w:shadow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sz w:val="20"/>
                <w:szCs w:val="20"/>
              </w:rPr>
              <w:t>Термины и определения в соответствии с ГОСТ Р ИСО 14001 и ГОСТ Р ИСО 14004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hadow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sz w:val="20"/>
                <w:szCs w:val="20"/>
              </w:rPr>
              <w:t>Термины и определения в соответствии с федеральным законом «Об охране окружающей среды»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pStyle w:val="a4"/>
              <w:tabs>
                <w:tab w:val="clear" w:pos="4677"/>
                <w:tab w:val="clear" w:pos="9355"/>
              </w:tabs>
              <w:rPr>
                <w:rFonts w:ascii="Arial" w:hAnsi="Arial" w:cs="Arial"/>
                <w:shadow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color w:val="000000"/>
                <w:sz w:val="20"/>
                <w:szCs w:val="20"/>
              </w:rPr>
              <w:t>Пояснение основных понятий применённых в ГОСТ Р ИСО 14001-2016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182B14">
        <w:tc>
          <w:tcPr>
            <w:tcW w:w="1101" w:type="dxa"/>
            <w:shd w:val="clear" w:color="auto" w:fill="EEECE1" w:themeFill="background2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79" w:type="dxa"/>
            <w:shd w:val="clear" w:color="auto" w:fill="EEECE1" w:themeFill="background2"/>
          </w:tcPr>
          <w:p w:rsidR="000662C4" w:rsidRPr="00AA70B2" w:rsidRDefault="000662C4" w:rsidP="000662C4">
            <w:pPr>
              <w:rPr>
                <w:rFonts w:ascii="Arial" w:hAnsi="Arial" w:cs="Arial"/>
                <w:shadow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sz w:val="20"/>
                <w:szCs w:val="20"/>
              </w:rPr>
              <w:t>Среда организации</w:t>
            </w:r>
          </w:p>
        </w:tc>
        <w:tc>
          <w:tcPr>
            <w:tcW w:w="957" w:type="dxa"/>
            <w:shd w:val="clear" w:color="auto" w:fill="EEECE1" w:themeFill="background2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sz w:val="20"/>
                <w:szCs w:val="20"/>
              </w:rPr>
              <w:t>Понимание организации и ее среды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sz w:val="20"/>
                <w:szCs w:val="20"/>
              </w:rPr>
              <w:t>Понимание потребностей и ожиданий заинтересованных сторон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182B14">
        <w:tc>
          <w:tcPr>
            <w:tcW w:w="1101" w:type="dxa"/>
            <w:shd w:val="clear" w:color="auto" w:fill="EEECE1" w:themeFill="background2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79" w:type="dxa"/>
            <w:shd w:val="clear" w:color="auto" w:fill="EEECE1" w:themeFill="background2"/>
          </w:tcPr>
          <w:p w:rsidR="000662C4" w:rsidRPr="00AA70B2" w:rsidRDefault="000662C4" w:rsidP="000662C4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color w:val="000000"/>
                <w:sz w:val="20"/>
                <w:szCs w:val="20"/>
              </w:rPr>
              <w:t>Лидерство</w:t>
            </w:r>
          </w:p>
        </w:tc>
        <w:tc>
          <w:tcPr>
            <w:tcW w:w="957" w:type="dxa"/>
            <w:shd w:val="clear" w:color="auto" w:fill="EEECE1" w:themeFill="background2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color w:val="000000"/>
                <w:sz w:val="20"/>
                <w:szCs w:val="20"/>
              </w:rPr>
              <w:t>Лидерство и приверженность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rPr>
                <w:rFonts w:ascii="Arial" w:hAnsi="Arial" w:cs="Arial"/>
                <w:shadow/>
                <w:color w:val="000000"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color w:val="000000"/>
                <w:sz w:val="20"/>
                <w:szCs w:val="20"/>
              </w:rPr>
              <w:t>Экологическая политика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rPr>
                <w:rFonts w:ascii="Arial" w:hAnsi="Arial" w:cs="Arial"/>
                <w:shadow/>
                <w:color w:val="000000"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sz w:val="20"/>
                <w:szCs w:val="20"/>
              </w:rPr>
              <w:t>Функции, ответственность и полномочия в организации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182B14">
        <w:tc>
          <w:tcPr>
            <w:tcW w:w="1101" w:type="dxa"/>
            <w:shd w:val="clear" w:color="auto" w:fill="EEECE1" w:themeFill="background2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8079" w:type="dxa"/>
            <w:shd w:val="clear" w:color="auto" w:fill="EEECE1" w:themeFill="background2"/>
          </w:tcPr>
          <w:p w:rsidR="000662C4" w:rsidRPr="00AA70B2" w:rsidRDefault="000662C4" w:rsidP="000662C4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Планирование</w:t>
            </w:r>
          </w:p>
        </w:tc>
        <w:tc>
          <w:tcPr>
            <w:tcW w:w="957" w:type="dxa"/>
            <w:shd w:val="clear" w:color="auto" w:fill="EEECE1" w:themeFill="background2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7.1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Действия в отношении рисков и возможностей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7.2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color w:val="000000"/>
                <w:sz w:val="20"/>
                <w:szCs w:val="20"/>
              </w:rPr>
              <w:t>Экологические цели и планирование их достижения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182B14">
        <w:tc>
          <w:tcPr>
            <w:tcW w:w="1101" w:type="dxa"/>
            <w:shd w:val="clear" w:color="auto" w:fill="EEECE1" w:themeFill="background2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8079" w:type="dxa"/>
            <w:shd w:val="clear" w:color="auto" w:fill="EEECE1" w:themeFill="background2"/>
          </w:tcPr>
          <w:p w:rsidR="000662C4" w:rsidRPr="00AA70B2" w:rsidRDefault="000662C4" w:rsidP="000662C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>Средства обеспечения</w:t>
            </w:r>
          </w:p>
        </w:tc>
        <w:tc>
          <w:tcPr>
            <w:tcW w:w="957" w:type="dxa"/>
            <w:shd w:val="clear" w:color="auto" w:fill="EEECE1" w:themeFill="background2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8.1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>Ресурсы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8.2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>Компетентность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8.3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>Осведомленность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8.4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>Обмен информацией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8.5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Документированная информация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182B14">
        <w:tc>
          <w:tcPr>
            <w:tcW w:w="1101" w:type="dxa"/>
            <w:shd w:val="clear" w:color="auto" w:fill="EEECE1" w:themeFill="background2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8079" w:type="dxa"/>
            <w:shd w:val="clear" w:color="auto" w:fill="EEECE1" w:themeFill="background2"/>
          </w:tcPr>
          <w:p w:rsidR="000662C4" w:rsidRPr="00AA70B2" w:rsidRDefault="000662C4" w:rsidP="000662C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957" w:type="dxa"/>
            <w:shd w:val="clear" w:color="auto" w:fill="EEECE1" w:themeFill="background2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9.1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>Планирование и управление деятельностью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2C4" w:rsidRPr="00AA70B2" w:rsidTr="00076C09">
        <w:tc>
          <w:tcPr>
            <w:tcW w:w="1101" w:type="dxa"/>
          </w:tcPr>
          <w:p w:rsidR="000662C4" w:rsidRPr="00AA70B2" w:rsidRDefault="000662C4" w:rsidP="000662C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9.2</w:t>
            </w:r>
          </w:p>
        </w:tc>
        <w:tc>
          <w:tcPr>
            <w:tcW w:w="8079" w:type="dxa"/>
          </w:tcPr>
          <w:p w:rsidR="000662C4" w:rsidRPr="00AA70B2" w:rsidRDefault="000662C4" w:rsidP="000662C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>Готовность к аварийным и другим нештатным ситуациям и ответные действия</w:t>
            </w:r>
          </w:p>
        </w:tc>
        <w:tc>
          <w:tcPr>
            <w:tcW w:w="957" w:type="dxa"/>
          </w:tcPr>
          <w:p w:rsidR="000662C4" w:rsidRPr="00AA70B2" w:rsidRDefault="000662C4" w:rsidP="00066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B14" w:rsidRPr="00AA70B2" w:rsidTr="00182B14">
        <w:tc>
          <w:tcPr>
            <w:tcW w:w="1101" w:type="dxa"/>
            <w:shd w:val="clear" w:color="auto" w:fill="EEECE1" w:themeFill="background2"/>
          </w:tcPr>
          <w:p w:rsidR="00182B14" w:rsidRPr="00AA70B2" w:rsidRDefault="00182B14" w:rsidP="00182B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8079" w:type="dxa"/>
            <w:shd w:val="clear" w:color="auto" w:fill="EEECE1" w:themeFill="background2"/>
          </w:tcPr>
          <w:p w:rsidR="00182B14" w:rsidRPr="00AA70B2" w:rsidRDefault="00182B14" w:rsidP="00182B1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>Оценка результатов деятельности</w:t>
            </w:r>
          </w:p>
        </w:tc>
        <w:tc>
          <w:tcPr>
            <w:tcW w:w="957" w:type="dxa"/>
            <w:shd w:val="clear" w:color="auto" w:fill="EEECE1" w:themeFill="background2"/>
          </w:tcPr>
          <w:p w:rsidR="00182B14" w:rsidRPr="00AA70B2" w:rsidRDefault="00182B14" w:rsidP="00182B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B14" w:rsidRPr="00AA70B2" w:rsidTr="00076C09">
        <w:tc>
          <w:tcPr>
            <w:tcW w:w="1101" w:type="dxa"/>
          </w:tcPr>
          <w:p w:rsidR="00182B14" w:rsidRPr="00AA70B2" w:rsidRDefault="00182B14" w:rsidP="00182B1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10.1</w:t>
            </w:r>
          </w:p>
        </w:tc>
        <w:tc>
          <w:tcPr>
            <w:tcW w:w="8079" w:type="dxa"/>
          </w:tcPr>
          <w:p w:rsidR="00182B14" w:rsidRPr="00AA70B2" w:rsidRDefault="00182B14" w:rsidP="00182B1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>Мониторинг, измерение, анализ и оценка</w:t>
            </w:r>
          </w:p>
        </w:tc>
        <w:tc>
          <w:tcPr>
            <w:tcW w:w="957" w:type="dxa"/>
          </w:tcPr>
          <w:p w:rsidR="00182B14" w:rsidRPr="00AA70B2" w:rsidRDefault="00182B14" w:rsidP="00182B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B14" w:rsidRPr="00AA70B2" w:rsidTr="00076C09">
        <w:tc>
          <w:tcPr>
            <w:tcW w:w="1101" w:type="dxa"/>
          </w:tcPr>
          <w:p w:rsidR="00182B14" w:rsidRPr="00AA70B2" w:rsidRDefault="00182B14" w:rsidP="00182B1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10.2</w:t>
            </w:r>
          </w:p>
        </w:tc>
        <w:tc>
          <w:tcPr>
            <w:tcW w:w="8079" w:type="dxa"/>
          </w:tcPr>
          <w:p w:rsidR="00182B14" w:rsidRPr="00AA70B2" w:rsidRDefault="00182B14" w:rsidP="00182B14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Внутренний аудит</w:t>
            </w:r>
          </w:p>
        </w:tc>
        <w:tc>
          <w:tcPr>
            <w:tcW w:w="957" w:type="dxa"/>
          </w:tcPr>
          <w:p w:rsidR="00182B14" w:rsidRPr="00AA70B2" w:rsidRDefault="00182B14" w:rsidP="00182B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B14" w:rsidRPr="00AA70B2" w:rsidTr="00076C09">
        <w:tc>
          <w:tcPr>
            <w:tcW w:w="1101" w:type="dxa"/>
          </w:tcPr>
          <w:p w:rsidR="00182B14" w:rsidRPr="00AA70B2" w:rsidRDefault="00182B14" w:rsidP="00182B1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0B2">
              <w:rPr>
                <w:rFonts w:ascii="Arial" w:hAnsi="Arial" w:cs="Arial"/>
                <w:bCs/>
                <w:sz w:val="20"/>
                <w:szCs w:val="20"/>
              </w:rPr>
              <w:t>10.3</w:t>
            </w:r>
          </w:p>
        </w:tc>
        <w:tc>
          <w:tcPr>
            <w:tcW w:w="8079" w:type="dxa"/>
          </w:tcPr>
          <w:p w:rsidR="00182B14" w:rsidRPr="00AA70B2" w:rsidRDefault="00182B14" w:rsidP="00182B14">
            <w:pPr>
              <w:rPr>
                <w:rFonts w:ascii="Arial" w:hAnsi="Arial" w:cs="Arial"/>
                <w:sz w:val="20"/>
                <w:szCs w:val="20"/>
              </w:rPr>
            </w:pPr>
            <w:r w:rsidRPr="00AA70B2">
              <w:rPr>
                <w:rFonts w:ascii="Arial" w:hAnsi="Arial" w:cs="Arial"/>
                <w:sz w:val="20"/>
                <w:szCs w:val="20"/>
              </w:rPr>
              <w:t>Анализ со стороны руководства</w:t>
            </w:r>
          </w:p>
        </w:tc>
        <w:tc>
          <w:tcPr>
            <w:tcW w:w="957" w:type="dxa"/>
          </w:tcPr>
          <w:p w:rsidR="00182B14" w:rsidRPr="00AA70B2" w:rsidRDefault="00182B14" w:rsidP="00182B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B14" w:rsidRPr="00AA70B2" w:rsidTr="00182B14">
        <w:tc>
          <w:tcPr>
            <w:tcW w:w="1101" w:type="dxa"/>
            <w:shd w:val="clear" w:color="auto" w:fill="EEECE1" w:themeFill="background2"/>
          </w:tcPr>
          <w:p w:rsidR="00182B14" w:rsidRPr="00AA70B2" w:rsidRDefault="00182B14" w:rsidP="00182B14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sz w:val="20"/>
                <w:szCs w:val="20"/>
              </w:rPr>
              <w:t>11</w:t>
            </w:r>
          </w:p>
        </w:tc>
        <w:tc>
          <w:tcPr>
            <w:tcW w:w="8079" w:type="dxa"/>
            <w:shd w:val="clear" w:color="auto" w:fill="EEECE1" w:themeFill="background2"/>
          </w:tcPr>
          <w:p w:rsidR="00182B14" w:rsidRPr="00AA70B2" w:rsidRDefault="00182B14" w:rsidP="00182B1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>Улучшения</w:t>
            </w:r>
          </w:p>
        </w:tc>
        <w:tc>
          <w:tcPr>
            <w:tcW w:w="957" w:type="dxa"/>
            <w:shd w:val="clear" w:color="auto" w:fill="EEECE1" w:themeFill="background2"/>
          </w:tcPr>
          <w:p w:rsidR="00182B14" w:rsidRPr="00AA70B2" w:rsidRDefault="00182B14" w:rsidP="00182B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B14" w:rsidRPr="00AA70B2" w:rsidTr="00076C09">
        <w:tc>
          <w:tcPr>
            <w:tcW w:w="1101" w:type="dxa"/>
          </w:tcPr>
          <w:p w:rsidR="00182B14" w:rsidRPr="00AA70B2" w:rsidRDefault="00182B14" w:rsidP="00182B14">
            <w:pPr>
              <w:jc w:val="right"/>
              <w:rPr>
                <w:rFonts w:ascii="Arial" w:hAnsi="Arial" w:cs="Arial"/>
                <w:shadow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sz w:val="20"/>
                <w:szCs w:val="20"/>
              </w:rPr>
              <w:t>11.1</w:t>
            </w:r>
          </w:p>
        </w:tc>
        <w:tc>
          <w:tcPr>
            <w:tcW w:w="8079" w:type="dxa"/>
          </w:tcPr>
          <w:p w:rsidR="00182B14" w:rsidRPr="00AA70B2" w:rsidRDefault="00182B14" w:rsidP="00182B1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>Общие положения</w:t>
            </w:r>
          </w:p>
        </w:tc>
        <w:tc>
          <w:tcPr>
            <w:tcW w:w="957" w:type="dxa"/>
          </w:tcPr>
          <w:p w:rsidR="00182B14" w:rsidRPr="00AA70B2" w:rsidRDefault="00182B14" w:rsidP="00182B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B14" w:rsidRPr="00AA70B2" w:rsidTr="00076C09">
        <w:tc>
          <w:tcPr>
            <w:tcW w:w="1101" w:type="dxa"/>
          </w:tcPr>
          <w:p w:rsidR="00182B14" w:rsidRPr="00AA70B2" w:rsidRDefault="00182B14" w:rsidP="00182B14">
            <w:pPr>
              <w:jc w:val="right"/>
              <w:rPr>
                <w:rFonts w:ascii="Arial" w:hAnsi="Arial" w:cs="Arial"/>
                <w:shadow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sz w:val="20"/>
                <w:szCs w:val="20"/>
              </w:rPr>
              <w:t>11.2</w:t>
            </w:r>
          </w:p>
        </w:tc>
        <w:tc>
          <w:tcPr>
            <w:tcW w:w="8079" w:type="dxa"/>
          </w:tcPr>
          <w:p w:rsidR="00182B14" w:rsidRPr="00AA70B2" w:rsidRDefault="00182B14" w:rsidP="00182B1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>Несоответствия и корректирующие действия</w:t>
            </w:r>
          </w:p>
        </w:tc>
        <w:tc>
          <w:tcPr>
            <w:tcW w:w="957" w:type="dxa"/>
          </w:tcPr>
          <w:p w:rsidR="00182B14" w:rsidRPr="00AA70B2" w:rsidRDefault="00182B14" w:rsidP="00182B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B14" w:rsidRPr="00AA70B2" w:rsidTr="00076C09">
        <w:tc>
          <w:tcPr>
            <w:tcW w:w="1101" w:type="dxa"/>
          </w:tcPr>
          <w:p w:rsidR="00182B14" w:rsidRPr="00AA70B2" w:rsidRDefault="00182B14" w:rsidP="00182B14">
            <w:pPr>
              <w:jc w:val="right"/>
              <w:rPr>
                <w:rFonts w:ascii="Arial" w:hAnsi="Arial" w:cs="Arial"/>
                <w:shadow/>
                <w:sz w:val="20"/>
                <w:szCs w:val="20"/>
              </w:rPr>
            </w:pPr>
            <w:r w:rsidRPr="00AA70B2">
              <w:rPr>
                <w:rFonts w:ascii="Arial" w:hAnsi="Arial" w:cs="Arial"/>
                <w:shadow/>
                <w:sz w:val="20"/>
                <w:szCs w:val="20"/>
              </w:rPr>
              <w:t>11.3</w:t>
            </w:r>
          </w:p>
        </w:tc>
        <w:tc>
          <w:tcPr>
            <w:tcW w:w="8079" w:type="dxa"/>
          </w:tcPr>
          <w:p w:rsidR="00182B14" w:rsidRPr="00AA70B2" w:rsidRDefault="00182B14" w:rsidP="00182B14">
            <w:pPr>
              <w:pStyle w:val="Default"/>
              <w:rPr>
                <w:shadow/>
                <w:sz w:val="20"/>
                <w:szCs w:val="20"/>
              </w:rPr>
            </w:pPr>
            <w:r w:rsidRPr="00AA70B2">
              <w:rPr>
                <w:shadow/>
                <w:sz w:val="20"/>
                <w:szCs w:val="20"/>
              </w:rPr>
              <w:t>Постоянное улучшение</w:t>
            </w:r>
          </w:p>
        </w:tc>
        <w:tc>
          <w:tcPr>
            <w:tcW w:w="957" w:type="dxa"/>
          </w:tcPr>
          <w:p w:rsidR="00182B14" w:rsidRPr="00AA70B2" w:rsidRDefault="00182B14" w:rsidP="00182B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B14" w:rsidRPr="00AA70B2" w:rsidTr="00182B14">
        <w:tc>
          <w:tcPr>
            <w:tcW w:w="1101" w:type="dxa"/>
            <w:shd w:val="clear" w:color="auto" w:fill="EEECE1" w:themeFill="background2"/>
          </w:tcPr>
          <w:p w:rsidR="00182B14" w:rsidRPr="00AA70B2" w:rsidRDefault="00182B14" w:rsidP="00182B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EEECE1" w:themeFill="background2"/>
          </w:tcPr>
          <w:p w:rsidR="00182B14" w:rsidRPr="00AA70B2" w:rsidRDefault="00182B14" w:rsidP="00182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EECE1" w:themeFill="background2"/>
          </w:tcPr>
          <w:p w:rsidR="00182B14" w:rsidRPr="00AA70B2" w:rsidRDefault="00182B14" w:rsidP="00182B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4370" w:rsidRPr="00AA70B2" w:rsidTr="00182B14">
        <w:tc>
          <w:tcPr>
            <w:tcW w:w="1101" w:type="dxa"/>
            <w:shd w:val="clear" w:color="auto" w:fill="EEECE1" w:themeFill="background2"/>
          </w:tcPr>
          <w:p w:rsidR="00544370" w:rsidRPr="00AA70B2" w:rsidRDefault="00544370" w:rsidP="00182B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EEECE1" w:themeFill="background2"/>
          </w:tcPr>
          <w:p w:rsidR="00544370" w:rsidRPr="00AA70B2" w:rsidRDefault="00544370" w:rsidP="005443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EECE1" w:themeFill="background2"/>
          </w:tcPr>
          <w:p w:rsidR="00544370" w:rsidRPr="00AA70B2" w:rsidRDefault="00544370" w:rsidP="00182B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B1E87" w:rsidRPr="00AA70B2" w:rsidRDefault="00EB1E87" w:rsidP="00EB1E87">
      <w:pPr>
        <w:spacing w:after="0" w:line="240" w:lineRule="auto"/>
        <w:ind w:right="-285" w:firstLine="567"/>
        <w:jc w:val="both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AA70B2">
        <w:rPr>
          <w:rFonts w:ascii="Arial" w:eastAsia="SimSun" w:hAnsi="Arial" w:cs="Arial"/>
          <w:bCs/>
          <w:sz w:val="20"/>
          <w:szCs w:val="20"/>
          <w:lang w:eastAsia="zh-CN"/>
        </w:rPr>
        <w:t xml:space="preserve">        </w:t>
      </w:r>
    </w:p>
    <w:sectPr w:rsidR="00EB1E87" w:rsidRPr="00AA70B2" w:rsidSect="00076C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09"/>
    <w:rsid w:val="000662C4"/>
    <w:rsid w:val="00071B67"/>
    <w:rsid w:val="00076C09"/>
    <w:rsid w:val="000F3DFB"/>
    <w:rsid w:val="00182B14"/>
    <w:rsid w:val="00292AAC"/>
    <w:rsid w:val="00393457"/>
    <w:rsid w:val="004D725E"/>
    <w:rsid w:val="00544370"/>
    <w:rsid w:val="005F125B"/>
    <w:rsid w:val="00731035"/>
    <w:rsid w:val="007571C1"/>
    <w:rsid w:val="007E3872"/>
    <w:rsid w:val="007E4058"/>
    <w:rsid w:val="009F223B"/>
    <w:rsid w:val="00AA70B2"/>
    <w:rsid w:val="00C14111"/>
    <w:rsid w:val="00CD3BC5"/>
    <w:rsid w:val="00EB1E87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6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6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6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6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6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6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6</cp:revision>
  <dcterms:created xsi:type="dcterms:W3CDTF">2020-06-25T06:15:00Z</dcterms:created>
  <dcterms:modified xsi:type="dcterms:W3CDTF">2020-08-04T05:20:00Z</dcterms:modified>
</cp:coreProperties>
</file>