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5" w:rsidRPr="007E2F05" w:rsidRDefault="007E2F05" w:rsidP="007E2F05">
      <w:pPr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</w:pPr>
      <w:r w:rsidRPr="007E2F05">
        <w:rPr>
          <w:rFonts w:ascii="Arial" w:eastAsia="SimSun" w:hAnsi="Arial" w:cs="Arial"/>
          <w:bCs/>
          <w:sz w:val="22"/>
          <w:szCs w:val="22"/>
          <w:lang w:eastAsia="zh-CN"/>
        </w:rPr>
        <w:t xml:space="preserve">                     </w:t>
      </w:r>
      <w:r w:rsidR="00B52319">
        <w:rPr>
          <w:rFonts w:ascii="Arial" w:eastAsia="SimSun" w:hAnsi="Arial" w:cs="Arial"/>
          <w:bCs/>
          <w:sz w:val="22"/>
          <w:szCs w:val="22"/>
          <w:lang w:eastAsia="zh-CN"/>
        </w:rPr>
        <w:t xml:space="preserve">     </w:t>
      </w:r>
      <w:r w:rsidRPr="007E2F05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Филиал АСМС г. Воронеж  и ФБУ «Тульский ЦСМ»</w:t>
      </w:r>
    </w:p>
    <w:p w:rsidR="007E2F05" w:rsidRPr="00AC1280" w:rsidRDefault="007E2F05" w:rsidP="007E2F0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eastAsia="Times New Roman" w:hAnsi="Arial" w:cs="Arial"/>
          <w:b/>
          <w:color w:val="000000"/>
          <w:kern w:val="28"/>
          <w:sz w:val="22"/>
          <w:szCs w:val="22"/>
        </w:rPr>
        <w:t>__________________________________________________________________________</w:t>
      </w:r>
    </w:p>
    <w:p w:rsidR="007E2F05" w:rsidRPr="00AC1280" w:rsidRDefault="007E2F05" w:rsidP="007E2F0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7E2F05" w:rsidRPr="00AC1280" w:rsidRDefault="007E2F05" w:rsidP="007E2F0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sz w:val="22"/>
          <w:szCs w:val="22"/>
          <w:lang w:eastAsia="en-US"/>
        </w:rPr>
        <w:t>ТЕМАТИЧЕСКИЙ ПЛАН</w:t>
      </w:r>
    </w:p>
    <w:p w:rsidR="007E2F05" w:rsidRPr="00AC1280" w:rsidRDefault="00AC1280" w:rsidP="007E2F0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краткосрочных курсов</w:t>
      </w:r>
      <w:r w:rsidR="007E2F05" w:rsidRPr="00AC1280">
        <w:rPr>
          <w:rFonts w:ascii="Arial" w:hAnsi="Arial" w:cs="Arial"/>
          <w:sz w:val="22"/>
          <w:szCs w:val="22"/>
          <w:lang w:eastAsia="en-US"/>
        </w:rPr>
        <w:t xml:space="preserve"> повышения квалификации по теме:</w:t>
      </w:r>
    </w:p>
    <w:p w:rsidR="007E2F05" w:rsidRDefault="007E2F05" w:rsidP="007E2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«ВНУТРЕННИЙ АУДИТ СИСТЕМЫ МЕНЕДЖМЕНТА КАЧЕСТВА </w:t>
      </w: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br/>
        <w:t xml:space="preserve">В СООТВЕТСТВИИ С ТРЕБОВАНИЯМИ ГОСТ </w:t>
      </w:r>
      <w:proofErr w:type="gramStart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 ИСО 19011-2012»</w:t>
      </w:r>
    </w:p>
    <w:p w:rsidR="006059D4" w:rsidRPr="00AC1280" w:rsidRDefault="006059D4" w:rsidP="007E2F0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AC1280" w:rsidRDefault="00AC1280" w:rsidP="007E2F05">
      <w:pPr>
        <w:autoSpaceDE w:val="0"/>
        <w:autoSpaceDN w:val="0"/>
        <w:adjustRightInd w:val="0"/>
        <w:rPr>
          <w:rFonts w:ascii="Arial" w:hAnsi="Arial" w:cs="Arial"/>
          <w:b/>
          <w:bCs/>
          <w:color w:val="0000CC"/>
          <w:lang w:eastAsia="en-US"/>
        </w:rPr>
      </w:pPr>
      <w:r w:rsidRPr="00AC1280">
        <w:rPr>
          <w:rFonts w:ascii="Arial" w:hAnsi="Arial" w:cs="Arial"/>
          <w:b/>
          <w:bCs/>
          <w:lang w:eastAsia="en-US"/>
        </w:rPr>
        <w:t xml:space="preserve">                                       </w:t>
      </w:r>
      <w:r>
        <w:rPr>
          <w:rFonts w:ascii="Arial" w:hAnsi="Arial" w:cs="Arial"/>
          <w:b/>
          <w:bCs/>
          <w:lang w:eastAsia="en-US"/>
        </w:rPr>
        <w:t xml:space="preserve">          </w:t>
      </w:r>
      <w:r w:rsidRPr="00AC1280">
        <w:rPr>
          <w:rFonts w:ascii="Arial" w:hAnsi="Arial" w:cs="Arial"/>
          <w:b/>
          <w:bCs/>
          <w:color w:val="0000CC"/>
          <w:lang w:eastAsia="en-US"/>
        </w:rPr>
        <w:t xml:space="preserve">20-22 января 2021 года  </w:t>
      </w:r>
    </w:p>
    <w:p w:rsidR="007E2F05" w:rsidRPr="00AC1280" w:rsidRDefault="00AC1280" w:rsidP="007E2F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bCs/>
          <w:color w:val="0000CC"/>
          <w:lang w:eastAsia="en-US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color w:val="0000CC"/>
          <w:lang w:eastAsia="en-US"/>
        </w:rPr>
        <w:t xml:space="preserve">                             </w:t>
      </w:r>
      <w:r w:rsidRPr="00AC1280">
        <w:rPr>
          <w:rFonts w:ascii="Arial" w:hAnsi="Arial" w:cs="Arial"/>
          <w:bCs/>
          <w:sz w:val="22"/>
          <w:szCs w:val="22"/>
          <w:lang w:eastAsia="en-US"/>
        </w:rPr>
        <w:t>(24 часа)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7E2F05" w:rsidRPr="00AC1280" w:rsidRDefault="007E2F05" w:rsidP="007E2F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1. Требования стандартов ISO 9001:2015 (ГОСТ </w:t>
      </w:r>
      <w:proofErr w:type="gramStart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 ИСО 9001-2015)</w:t>
      </w:r>
      <w:r w:rsidR="00AC1280">
        <w:rPr>
          <w:rFonts w:ascii="Arial" w:hAnsi="Arial" w:cs="Arial"/>
          <w:b/>
          <w:bCs/>
          <w:sz w:val="22"/>
          <w:szCs w:val="22"/>
          <w:lang w:eastAsia="en-US"/>
        </w:rPr>
        <w:br/>
      </w: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 и ISO 19011:2011 (ГОСТ Р ИСО 19011-2012) к разработке и аудиту системы менеджмента качества (СМК) предприятия (организации)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1.1 Роль стратегического менеджмента в обеспечении конкурентоспособности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организации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1.2 Анализ структуры и требований стандарта ISO 9001:2015 (ГОСТ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ИСО 9001-2015)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1.3 Анализ структуры и требований стандарта ISO 19011:2011 (ГОСТ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ИСО 19011-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2012).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1.4 Контекст организации. Сравнительный анализ. SWOT-анализ - оценка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внутренних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внешних факторов. Определение требований и ожиданий заинтересованных сторон.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1.5 Управление процессами СМК.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1.6 Управление рисками и выбор стратегии управления СМК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1.7 Управление документацией и записями СМК. Структура руководства по качеству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AC1280" w:rsidRPr="00AC1280" w:rsidRDefault="00AC1280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2. Система менеджмента качества (СМК). </w:t>
      </w:r>
      <w:proofErr w:type="gramStart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>Риск-ориентированный</w:t>
      </w:r>
      <w:proofErr w:type="gramEnd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 подход в СМК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2.1. Основополагающие принципы построения систем менеджмента качества </w:t>
      </w:r>
      <w:r w:rsidRPr="00AC1280">
        <w:rPr>
          <w:rFonts w:ascii="Arial" w:hAnsi="Arial" w:cs="Arial"/>
          <w:sz w:val="22"/>
          <w:szCs w:val="22"/>
          <w:lang w:eastAsia="en-US"/>
        </w:rPr>
        <w:br/>
        <w:t>в</w:t>
      </w:r>
      <w:r w:rsidR="00AC1280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AC1280">
        <w:rPr>
          <w:rFonts w:ascii="Arial" w:hAnsi="Arial" w:cs="Arial"/>
          <w:sz w:val="22"/>
          <w:szCs w:val="22"/>
          <w:lang w:eastAsia="en-US"/>
        </w:rPr>
        <w:t>организации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2.2. Процессный подход к построению систем менеджмента качества. Система процессов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СМК. Классификация и взаимодействие процессов. Показатели процессов. Методы мониторинга и анализа процессов.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2.3. Содержание требований стандарта ГОСТ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ИСО 9001-2015 к СМК. Основные структурные изменения. Структура и состав документированной информации СМК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2.4. Понятие внутреннего и внешнего контекста организации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2.5. Менеджмент рисков в соответствии с ГОСТ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ИСО 9001-2015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2.6. Методы оценки рисков процессов, продукции и системы менеджмента. Основные понятия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2.7. Процедуры оценки рисков на предприятии. Документированная информация по оценке рисков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7E2F05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 xml:space="preserve">2.8. Практика внедрения оценки рисков в соответствии с требованиями </w:t>
      </w:r>
      <w:r w:rsidRPr="00AC1280">
        <w:rPr>
          <w:rFonts w:ascii="Arial" w:hAnsi="Arial" w:cs="Arial"/>
          <w:sz w:val="22"/>
          <w:szCs w:val="22"/>
          <w:lang w:eastAsia="en-US"/>
        </w:rPr>
        <w:br/>
        <w:t xml:space="preserve">ГОСТ 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 xml:space="preserve"> ИСО 9001-2015</w:t>
      </w:r>
      <w:r w:rsidR="00AC1280">
        <w:rPr>
          <w:rFonts w:ascii="Arial" w:hAnsi="Arial" w:cs="Arial"/>
          <w:sz w:val="22"/>
          <w:szCs w:val="22"/>
          <w:lang w:eastAsia="en-US"/>
        </w:rPr>
        <w:t>.</w:t>
      </w:r>
    </w:p>
    <w:p w:rsidR="00AC1280" w:rsidRPr="00AC1280" w:rsidRDefault="00AC1280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n-US"/>
        </w:rPr>
      </w:pP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3. Практика аудита СМК на основе требований ГОСТ </w:t>
      </w:r>
      <w:proofErr w:type="gramStart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>Р</w:t>
      </w:r>
      <w:proofErr w:type="gramEnd"/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 xml:space="preserve"> ИСО 19011-2012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3.1. Новые руководящие указания по проведению аудитов систем менеджмента ISO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19011:2018. Основные отличия от версии 2011 г.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3.2. Управление несоответствиями. Измерение, мониторинг и оценка результативности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СМК. Подходы к обеспечению результативности и постоянного улучшения элементов СМК.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3.3. Организация внутренних аудитов СМК. Планирование и проведение аудитов СМК.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Входные и выходные данные анализа результативности ИСМ.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3.4. Оценка основных показателей и условий, определяющих эффективность и</w:t>
      </w:r>
    </w:p>
    <w:p w:rsidR="007E2F05" w:rsidRPr="00AC1280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результативность СМК на предприятии. Оптимизация ресурсов, необходимых для функционирования СМК.</w:t>
      </w:r>
    </w:p>
    <w:p w:rsidR="007E2F05" w:rsidRDefault="007E2F05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AC1280">
        <w:rPr>
          <w:rFonts w:ascii="Arial" w:hAnsi="Arial" w:cs="Arial"/>
          <w:sz w:val="22"/>
          <w:szCs w:val="22"/>
          <w:lang w:eastAsia="en-US"/>
        </w:rPr>
        <w:t>3.5. Отчетность о проведен</w:t>
      </w:r>
      <w:proofErr w:type="gramStart"/>
      <w:r w:rsidRPr="00AC1280">
        <w:rPr>
          <w:rFonts w:ascii="Arial" w:hAnsi="Arial" w:cs="Arial"/>
          <w:sz w:val="22"/>
          <w:szCs w:val="22"/>
          <w:lang w:eastAsia="en-US"/>
        </w:rPr>
        <w:t>ии ау</w:t>
      </w:r>
      <w:proofErr w:type="gramEnd"/>
      <w:r w:rsidRPr="00AC1280">
        <w:rPr>
          <w:rFonts w:ascii="Arial" w:hAnsi="Arial" w:cs="Arial"/>
          <w:sz w:val="22"/>
          <w:szCs w:val="22"/>
          <w:lang w:eastAsia="en-US"/>
        </w:rPr>
        <w:t>дита. Оформление результатов аудита.</w:t>
      </w:r>
    </w:p>
    <w:p w:rsidR="00AC1280" w:rsidRPr="00AC1280" w:rsidRDefault="00AC1280" w:rsidP="007E2F0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</w:p>
    <w:p w:rsidR="00946E74" w:rsidRPr="00AC1280" w:rsidRDefault="007E2F05" w:rsidP="007E2F05">
      <w:pPr>
        <w:rPr>
          <w:rFonts w:ascii="Arial" w:hAnsi="Arial" w:cs="Arial"/>
          <w:sz w:val="22"/>
          <w:szCs w:val="22"/>
        </w:rPr>
      </w:pPr>
      <w:r w:rsidRPr="00AC1280">
        <w:rPr>
          <w:rFonts w:ascii="Arial" w:hAnsi="Arial" w:cs="Arial"/>
          <w:b/>
          <w:bCs/>
          <w:sz w:val="22"/>
          <w:szCs w:val="22"/>
          <w:lang w:eastAsia="en-US"/>
        </w:rPr>
        <w:t>4. Итоговая аттестация - экзамен (в том числе, в электронной форме)</w:t>
      </w:r>
    </w:p>
    <w:sectPr w:rsidR="00946E74" w:rsidRPr="00AC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5204FEC2"/>
    <w:lvl w:ilvl="0">
      <w:start w:val="1"/>
      <w:numFmt w:val="none"/>
      <w:lvlText w:val="3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none"/>
      <w:lvlText w:val="3.1."/>
      <w:lvlJc w:val="left"/>
      <w:pPr>
        <w:tabs>
          <w:tab w:val="num" w:pos="576"/>
        </w:tabs>
        <w:ind w:left="576" w:hanging="576"/>
      </w:pPr>
      <w:rPr>
        <w:rFonts w:hint="default"/>
        <w:sz w:val="22"/>
        <w:szCs w:val="22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1.8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8DB3C82"/>
    <w:multiLevelType w:val="multilevel"/>
    <w:tmpl w:val="4F8C28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BB"/>
    <w:rsid w:val="00527DF8"/>
    <w:rsid w:val="006059D4"/>
    <w:rsid w:val="007E2F05"/>
    <w:rsid w:val="00946E74"/>
    <w:rsid w:val="00AC1280"/>
    <w:rsid w:val="00B52319"/>
    <w:rsid w:val="00D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rFonts w:eastAsia="Times New Roman"/>
      <w:b/>
      <w:caps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F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527DF8"/>
    <w:pPr>
      <w:keepNext/>
      <w:tabs>
        <w:tab w:val="num" w:pos="432"/>
      </w:tabs>
      <w:spacing w:before="240"/>
      <w:ind w:left="432" w:hanging="432"/>
      <w:jc w:val="center"/>
      <w:outlineLvl w:val="0"/>
    </w:pPr>
    <w:rPr>
      <w:rFonts w:eastAsia="Times New Roman"/>
      <w:b/>
      <w:bCs/>
      <w:kern w:val="28"/>
      <w:sz w:val="36"/>
      <w:szCs w:val="36"/>
      <w:lang w:eastAsia="en-US"/>
    </w:rPr>
  </w:style>
  <w:style w:type="paragraph" w:styleId="2">
    <w:name w:val="heading 2"/>
    <w:aliases w:val="H2"/>
    <w:basedOn w:val="a"/>
    <w:next w:val="a"/>
    <w:link w:val="20"/>
    <w:qFormat/>
    <w:rsid w:val="00527DF8"/>
    <w:pPr>
      <w:keepNext/>
      <w:tabs>
        <w:tab w:val="num" w:pos="576"/>
      </w:tabs>
      <w:ind w:left="576" w:hanging="576"/>
      <w:jc w:val="center"/>
      <w:outlineLvl w:val="1"/>
    </w:pPr>
    <w:rPr>
      <w:rFonts w:eastAsia="Times New Roman"/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27DF8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527DF8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интервала Знак"/>
    <w:link w:val="a4"/>
    <w:qFormat/>
    <w:rsid w:val="00527DF8"/>
    <w:rPr>
      <w:sz w:val="22"/>
      <w:szCs w:val="22"/>
    </w:rPr>
  </w:style>
  <w:style w:type="character" w:customStyle="1" w:styleId="a4">
    <w:name w:val="Без интервала Знак Знак"/>
    <w:link w:val="a3"/>
    <w:rsid w:val="00527DF8"/>
    <w:rPr>
      <w:sz w:val="22"/>
      <w:szCs w:val="22"/>
    </w:rPr>
  </w:style>
  <w:style w:type="paragraph" w:customStyle="1" w:styleId="10">
    <w:name w:val="Стиль1"/>
    <w:basedOn w:val="a"/>
    <w:link w:val="12"/>
    <w:qFormat/>
    <w:rsid w:val="00527DF8"/>
    <w:pPr>
      <w:spacing w:before="120" w:after="120"/>
      <w:ind w:left="1070" w:hanging="360"/>
      <w:jc w:val="center"/>
    </w:pPr>
    <w:rPr>
      <w:rFonts w:eastAsia="Times New Roman"/>
      <w:b/>
      <w:caps/>
      <w:lang w:eastAsia="en-US"/>
    </w:rPr>
  </w:style>
  <w:style w:type="character" w:customStyle="1" w:styleId="12">
    <w:name w:val="Стиль1 Знак"/>
    <w:link w:val="10"/>
    <w:rsid w:val="00527DF8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5">
    <w:name w:val="[Ростех] Простой текст (Без уровня)"/>
    <w:link w:val="a6"/>
    <w:uiPriority w:val="99"/>
    <w:qFormat/>
    <w:rsid w:val="00527DF8"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</w:rPr>
  </w:style>
  <w:style w:type="character" w:customStyle="1" w:styleId="a6">
    <w:name w:val="[Ростех] Простой текст (Без уровня) Знак"/>
    <w:link w:val="a5"/>
    <w:uiPriority w:val="99"/>
    <w:rsid w:val="00527DF8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sid w:val="00527D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527DF8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link w:val="2"/>
    <w:rsid w:val="00527DF8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sid w:val="00527DF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27DF8"/>
    <w:rPr>
      <w:rFonts w:eastAsia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527DF8"/>
    <w:pPr>
      <w:spacing w:before="24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8">
    <w:name w:val="Название Знак"/>
    <w:link w:val="a7"/>
    <w:rsid w:val="00527DF8"/>
    <w:rPr>
      <w:rFonts w:ascii="Arial" w:eastAsia="Times New Roman" w:hAnsi="Arial"/>
      <w:b/>
      <w:kern w:val="28"/>
      <w:sz w:val="32"/>
      <w:lang w:eastAsia="ru-RU"/>
    </w:rPr>
  </w:style>
  <w:style w:type="paragraph" w:styleId="a9">
    <w:name w:val="No Spacing"/>
    <w:qFormat/>
    <w:rsid w:val="00527DF8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7D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TOC Heading"/>
    <w:basedOn w:val="1"/>
    <w:next w:val="a"/>
    <w:uiPriority w:val="39"/>
    <w:qFormat/>
    <w:rsid w:val="00527DF8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2020-12-16T08:19:00Z</dcterms:created>
  <dcterms:modified xsi:type="dcterms:W3CDTF">2020-12-16T09:10:00Z</dcterms:modified>
</cp:coreProperties>
</file>